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611E7F" w14:textId="67C8CBAA" w:rsidR="004167A8" w:rsidRPr="00F53C61" w:rsidRDefault="006507C0" w:rsidP="00717B27">
      <w:pPr>
        <w:spacing w:after="0" w:line="240" w:lineRule="auto"/>
        <w:jc w:val="right"/>
        <w:rPr>
          <w:rFonts w:ascii="Arial" w:eastAsia="Calibri" w:hAnsi="Arial" w:cs="Arial"/>
          <w:b/>
          <w:bCs/>
        </w:rPr>
      </w:pPr>
      <w:r w:rsidRPr="00F53C61">
        <w:rPr>
          <w:rFonts w:ascii="Arial" w:hAnsi="Arial" w:cs="Arial"/>
          <w:b/>
          <w:noProof/>
          <w:lang w:eastAsia="es-CL"/>
        </w:rPr>
        <w:drawing>
          <wp:anchor distT="0" distB="0" distL="114300" distR="114300" simplePos="0" relativeHeight="251658240" behindDoc="1" locked="0" layoutInCell="1" allowOverlap="1" wp14:anchorId="60FF53A8" wp14:editId="4CC50CA7">
            <wp:simplePos x="0" y="0"/>
            <wp:positionH relativeFrom="column">
              <wp:posOffset>-3309</wp:posOffset>
            </wp:positionH>
            <wp:positionV relativeFrom="paragraph">
              <wp:posOffset>-262121</wp:posOffset>
            </wp:positionV>
            <wp:extent cx="1546058" cy="1221675"/>
            <wp:effectExtent l="0" t="0" r="381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pucv_2016.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07151" cy="1269950"/>
                    </a:xfrm>
                    <a:prstGeom prst="rect">
                      <a:avLst/>
                    </a:prstGeom>
                  </pic:spPr>
                </pic:pic>
              </a:graphicData>
            </a:graphic>
            <wp14:sizeRelH relativeFrom="margin">
              <wp14:pctWidth>0</wp14:pctWidth>
            </wp14:sizeRelH>
            <wp14:sizeRelV relativeFrom="margin">
              <wp14:pctHeight>0</wp14:pctHeight>
            </wp14:sizeRelV>
          </wp:anchor>
        </w:drawing>
      </w:r>
      <w:r w:rsidR="004167A8" w:rsidRPr="00F53C61">
        <w:rPr>
          <w:rFonts w:ascii="Arial" w:hAnsi="Arial" w:cs="Arial"/>
          <w:b/>
        </w:rPr>
        <w:t xml:space="preserve">              </w:t>
      </w:r>
      <w:r w:rsidR="00E878C2" w:rsidRPr="00F53C61">
        <w:rPr>
          <w:rFonts w:ascii="Arial" w:hAnsi="Arial" w:cs="Arial"/>
          <w:b/>
        </w:rPr>
        <w:t xml:space="preserve">    </w:t>
      </w:r>
      <w:r w:rsidR="004167A8" w:rsidRPr="00F53C61">
        <w:rPr>
          <w:rFonts w:ascii="Arial" w:hAnsi="Arial" w:cs="Arial"/>
          <w:b/>
        </w:rPr>
        <w:t xml:space="preserve">             </w:t>
      </w:r>
      <w:r w:rsidRPr="00F53C61">
        <w:rPr>
          <w:rFonts w:ascii="Arial" w:hAnsi="Arial" w:cs="Arial"/>
          <w:b/>
        </w:rPr>
        <w:t xml:space="preserve">                                 </w:t>
      </w:r>
      <w:r w:rsidR="004167A8" w:rsidRPr="00F53C61">
        <w:rPr>
          <w:rFonts w:ascii="Arial" w:eastAsia="Calibri" w:hAnsi="Arial" w:cs="Arial"/>
          <w:b/>
        </w:rPr>
        <w:t>Facultad de</w:t>
      </w:r>
      <w:r w:rsidR="00717B27" w:rsidRPr="00F53C61">
        <w:rPr>
          <w:rFonts w:ascii="Arial" w:eastAsia="Calibri" w:hAnsi="Arial" w:cs="Arial"/>
          <w:b/>
        </w:rPr>
        <w:t xml:space="preserve"> </w:t>
      </w:r>
      <w:r w:rsidR="00717B27" w:rsidRPr="00F53C61">
        <w:rPr>
          <w:rFonts w:ascii="Arial" w:hAnsi="Arial" w:cs="Arial"/>
          <w:b/>
          <w:bCs/>
          <w:shd w:val="clear" w:color="auto" w:fill="FFFFFF"/>
        </w:rPr>
        <w:t>Facultad de Filosofía y Educación</w:t>
      </w:r>
    </w:p>
    <w:p w14:paraId="18DBA9DB" w14:textId="5C2BCAAD" w:rsidR="004167A8" w:rsidRPr="00F53C61" w:rsidRDefault="004167A8" w:rsidP="00717B27">
      <w:pPr>
        <w:spacing w:after="0" w:line="240" w:lineRule="auto"/>
        <w:jc w:val="right"/>
        <w:rPr>
          <w:rFonts w:ascii="Arial" w:eastAsia="Calibri" w:hAnsi="Arial" w:cs="Arial"/>
          <w:b/>
        </w:rPr>
      </w:pPr>
      <w:bookmarkStart w:id="0" w:name="_GoBack"/>
      <w:r w:rsidRPr="00F53C61">
        <w:rPr>
          <w:rFonts w:ascii="Arial" w:eastAsia="Calibri" w:hAnsi="Arial" w:cs="Arial"/>
          <w:b/>
        </w:rPr>
        <w:t xml:space="preserve">            </w:t>
      </w:r>
      <w:r w:rsidR="006507C0" w:rsidRPr="00F53C61">
        <w:rPr>
          <w:rFonts w:ascii="Arial" w:eastAsia="Calibri" w:hAnsi="Arial" w:cs="Arial"/>
          <w:b/>
        </w:rPr>
        <w:t xml:space="preserve">            </w:t>
      </w:r>
      <w:r w:rsidRPr="00F53C61">
        <w:rPr>
          <w:rFonts w:ascii="Arial" w:eastAsia="Calibri" w:hAnsi="Arial" w:cs="Arial"/>
          <w:b/>
        </w:rPr>
        <w:t xml:space="preserve">    Instituto </w:t>
      </w:r>
      <w:r w:rsidR="00717B27" w:rsidRPr="00F53C61">
        <w:rPr>
          <w:rFonts w:ascii="Arial" w:eastAsia="Calibri" w:hAnsi="Arial" w:cs="Arial"/>
          <w:b/>
        </w:rPr>
        <w:t>de Historia</w:t>
      </w:r>
    </w:p>
    <w:bookmarkEnd w:id="0"/>
    <w:p w14:paraId="3E10077B" w14:textId="755136F3" w:rsidR="00684B88" w:rsidRPr="00F53C61" w:rsidRDefault="006507C0" w:rsidP="00717B27">
      <w:pPr>
        <w:spacing w:after="0" w:line="240" w:lineRule="auto"/>
        <w:jc w:val="right"/>
        <w:rPr>
          <w:rFonts w:ascii="Arial" w:eastAsia="Calibri" w:hAnsi="Arial" w:cs="Arial"/>
          <w:b/>
          <w:color w:val="FF0000"/>
        </w:rPr>
      </w:pPr>
      <w:r w:rsidRPr="00F53C61">
        <w:rPr>
          <w:rFonts w:ascii="Arial" w:eastAsia="Calibri" w:hAnsi="Arial" w:cs="Arial"/>
          <w:b/>
        </w:rPr>
        <w:t xml:space="preserve">                                            </w:t>
      </w:r>
    </w:p>
    <w:p w14:paraId="07FBDA1F" w14:textId="77777777" w:rsidR="004167A8" w:rsidRPr="00F53C61" w:rsidRDefault="006507C0" w:rsidP="004167A8">
      <w:pPr>
        <w:spacing w:after="0" w:line="240" w:lineRule="auto"/>
        <w:jc w:val="both"/>
        <w:rPr>
          <w:rFonts w:ascii="Arial" w:hAnsi="Arial" w:cs="Arial"/>
          <w:b/>
        </w:rPr>
      </w:pPr>
      <w:r w:rsidRPr="00F53C61">
        <w:rPr>
          <w:rFonts w:ascii="Arial" w:hAnsi="Arial" w:cs="Arial"/>
          <w:b/>
        </w:rPr>
        <w:t xml:space="preserve"> </w:t>
      </w:r>
    </w:p>
    <w:p w14:paraId="63EB81F8" w14:textId="77777777" w:rsidR="004167A8" w:rsidRPr="00F53C61" w:rsidRDefault="004167A8" w:rsidP="004167A8">
      <w:pPr>
        <w:spacing w:after="0" w:line="240" w:lineRule="auto"/>
        <w:jc w:val="both"/>
        <w:rPr>
          <w:rFonts w:ascii="Arial" w:hAnsi="Arial" w:cs="Arial"/>
        </w:rPr>
      </w:pPr>
    </w:p>
    <w:p w14:paraId="5CE5F576" w14:textId="77777777" w:rsidR="006507C0" w:rsidRPr="00F53C61" w:rsidRDefault="006507C0" w:rsidP="004167A8">
      <w:pPr>
        <w:spacing w:after="0" w:line="240" w:lineRule="auto"/>
        <w:jc w:val="center"/>
        <w:rPr>
          <w:rFonts w:ascii="Arial" w:eastAsia="Calibri" w:hAnsi="Arial" w:cs="Arial"/>
        </w:rPr>
      </w:pPr>
    </w:p>
    <w:p w14:paraId="7D069F0F" w14:textId="77777777" w:rsidR="006507C0" w:rsidRPr="00F53C61" w:rsidRDefault="006507C0" w:rsidP="004167A8">
      <w:pPr>
        <w:spacing w:after="0" w:line="240" w:lineRule="auto"/>
        <w:jc w:val="center"/>
        <w:rPr>
          <w:rFonts w:ascii="Arial" w:eastAsia="Calibri" w:hAnsi="Arial" w:cs="Arial"/>
        </w:rPr>
      </w:pPr>
    </w:p>
    <w:p w14:paraId="0210F192" w14:textId="77777777" w:rsidR="004167A8" w:rsidRPr="00F53C61" w:rsidRDefault="004167A8" w:rsidP="004167A8">
      <w:pPr>
        <w:spacing w:after="0" w:line="240" w:lineRule="auto"/>
        <w:jc w:val="center"/>
        <w:rPr>
          <w:rFonts w:ascii="Arial" w:eastAsia="Calibri" w:hAnsi="Arial" w:cs="Arial"/>
          <w:b/>
          <w:color w:val="FF0000"/>
        </w:rPr>
      </w:pPr>
      <w:r w:rsidRPr="00F53C61">
        <w:rPr>
          <w:rFonts w:ascii="Arial" w:eastAsia="Calibri" w:hAnsi="Arial" w:cs="Arial"/>
        </w:rPr>
        <w:t xml:space="preserve">  </w:t>
      </w:r>
      <w:r w:rsidRPr="00F53C61">
        <w:rPr>
          <w:rFonts w:ascii="Arial" w:eastAsia="Calibri" w:hAnsi="Arial" w:cs="Arial"/>
        </w:rPr>
        <w:tab/>
        <w:t xml:space="preserve">  </w:t>
      </w:r>
    </w:p>
    <w:p w14:paraId="5F102FE6" w14:textId="77777777" w:rsidR="004167A8" w:rsidRPr="00F53C61" w:rsidRDefault="00684B88" w:rsidP="004167A8">
      <w:pPr>
        <w:spacing w:line="240" w:lineRule="auto"/>
        <w:jc w:val="center"/>
        <w:rPr>
          <w:rFonts w:ascii="Arial" w:eastAsia="Calibri" w:hAnsi="Arial" w:cs="Arial"/>
          <w:i/>
        </w:rPr>
      </w:pPr>
      <w:r w:rsidRPr="00F53C61">
        <w:rPr>
          <w:rFonts w:ascii="Arial" w:eastAsia="Calibri" w:hAnsi="Arial" w:cs="Arial"/>
          <w:b/>
        </w:rPr>
        <w:t>PROGRAMA DE ASIGNATURA</w:t>
      </w:r>
    </w:p>
    <w:p w14:paraId="0B0A7DCD" w14:textId="77777777" w:rsidR="004167A8" w:rsidRPr="00F53C61" w:rsidRDefault="004167A8" w:rsidP="004167A8">
      <w:pPr>
        <w:rPr>
          <w:rFonts w:ascii="Arial" w:eastAsia="Calibri" w:hAnsi="Arial" w:cs="Arial"/>
          <w:b/>
        </w:rPr>
      </w:pPr>
      <w:r w:rsidRPr="00F53C61">
        <w:rPr>
          <w:rFonts w:ascii="Arial" w:eastAsia="Calibri" w:hAnsi="Arial" w:cs="Arial"/>
          <w:b/>
        </w:rPr>
        <w:t>I. IDENTIFICACIÓN DE LA ASIGNATURA</w:t>
      </w:r>
    </w:p>
    <w:tbl>
      <w:tblPr>
        <w:tblStyle w:val="Tablaconcuadrcula"/>
        <w:tblW w:w="7479" w:type="dxa"/>
        <w:tblLook w:val="04A0" w:firstRow="1" w:lastRow="0" w:firstColumn="1" w:lastColumn="0" w:noHBand="0" w:noVBand="1"/>
      </w:tblPr>
      <w:tblGrid>
        <w:gridCol w:w="3085"/>
        <w:gridCol w:w="4394"/>
      </w:tblGrid>
      <w:tr w:rsidR="004167A8" w:rsidRPr="00F53C61" w14:paraId="438E4ABF" w14:textId="77777777" w:rsidTr="00E51B4A">
        <w:tc>
          <w:tcPr>
            <w:tcW w:w="3085" w:type="dxa"/>
          </w:tcPr>
          <w:p w14:paraId="2C88D387" w14:textId="77777777" w:rsidR="004167A8" w:rsidRPr="00F53C61" w:rsidRDefault="004167A8" w:rsidP="0028256F">
            <w:pPr>
              <w:tabs>
                <w:tab w:val="left" w:pos="1134"/>
              </w:tabs>
              <w:spacing w:line="300" w:lineRule="exact"/>
              <w:ind w:left="142"/>
              <w:jc w:val="both"/>
              <w:rPr>
                <w:rFonts w:ascii="Arial" w:eastAsia="Calibri" w:hAnsi="Arial" w:cs="Arial"/>
              </w:rPr>
            </w:pPr>
            <w:r w:rsidRPr="00F53C61">
              <w:rPr>
                <w:rFonts w:ascii="Arial" w:eastAsia="Calibri" w:hAnsi="Arial" w:cs="Arial"/>
              </w:rPr>
              <w:t xml:space="preserve">Sigla       </w:t>
            </w:r>
          </w:p>
        </w:tc>
        <w:tc>
          <w:tcPr>
            <w:tcW w:w="4394" w:type="dxa"/>
          </w:tcPr>
          <w:p w14:paraId="1827A269" w14:textId="2FB04372" w:rsidR="004167A8" w:rsidRPr="00F53C61" w:rsidRDefault="00E50ACD" w:rsidP="0028256F">
            <w:pPr>
              <w:spacing w:line="300" w:lineRule="exact"/>
              <w:jc w:val="both"/>
              <w:rPr>
                <w:rFonts w:ascii="Arial" w:eastAsia="Calibri" w:hAnsi="Arial" w:cs="Arial"/>
                <w:color w:val="000000" w:themeColor="text1"/>
              </w:rPr>
            </w:pPr>
            <w:r>
              <w:rPr>
                <w:rFonts w:ascii="Arial" w:eastAsia="Calibri" w:hAnsi="Arial" w:cs="Arial"/>
                <w:color w:val="000000" w:themeColor="text1"/>
              </w:rPr>
              <w:t>HIS016</w:t>
            </w:r>
          </w:p>
        </w:tc>
      </w:tr>
      <w:tr w:rsidR="004167A8" w:rsidRPr="00F53C61" w14:paraId="24FE96C0" w14:textId="77777777" w:rsidTr="00E51B4A">
        <w:tc>
          <w:tcPr>
            <w:tcW w:w="3085" w:type="dxa"/>
          </w:tcPr>
          <w:p w14:paraId="44D6487E" w14:textId="77777777" w:rsidR="004167A8" w:rsidRPr="00F53C61" w:rsidRDefault="004167A8" w:rsidP="0028256F">
            <w:pPr>
              <w:tabs>
                <w:tab w:val="left" w:pos="1134"/>
              </w:tabs>
              <w:spacing w:line="300" w:lineRule="exact"/>
              <w:ind w:left="142"/>
              <w:jc w:val="both"/>
              <w:rPr>
                <w:rFonts w:ascii="Arial" w:eastAsia="Calibri" w:hAnsi="Arial" w:cs="Arial"/>
              </w:rPr>
            </w:pPr>
            <w:r w:rsidRPr="00F53C61">
              <w:rPr>
                <w:rFonts w:ascii="Arial" w:eastAsia="Calibri" w:hAnsi="Arial" w:cs="Arial"/>
              </w:rPr>
              <w:t>Nombre Asignatura</w:t>
            </w:r>
          </w:p>
        </w:tc>
        <w:tc>
          <w:tcPr>
            <w:tcW w:w="4394" w:type="dxa"/>
          </w:tcPr>
          <w:p w14:paraId="6BA7F212" w14:textId="0FB2A492" w:rsidR="004167A8" w:rsidRPr="00F53C61" w:rsidRDefault="00717B27" w:rsidP="0028256F">
            <w:pPr>
              <w:spacing w:line="300" w:lineRule="exact"/>
              <w:jc w:val="both"/>
              <w:rPr>
                <w:rFonts w:ascii="Arial" w:eastAsia="Calibri" w:hAnsi="Arial" w:cs="Arial"/>
                <w:color w:val="000000" w:themeColor="text1"/>
              </w:rPr>
            </w:pPr>
            <w:r w:rsidRPr="00F53C61">
              <w:rPr>
                <w:rFonts w:ascii="Arial" w:eastAsia="Trebuchet MS" w:hAnsi="Arial" w:cs="Arial"/>
                <w:b/>
              </w:rPr>
              <w:t>Historia premoderna de Asia Oriental: China, Corea y Japón</w:t>
            </w:r>
          </w:p>
        </w:tc>
      </w:tr>
      <w:tr w:rsidR="004167A8" w:rsidRPr="00F53C61" w14:paraId="78A214FA" w14:textId="77777777" w:rsidTr="00E51B4A">
        <w:tc>
          <w:tcPr>
            <w:tcW w:w="3085" w:type="dxa"/>
          </w:tcPr>
          <w:p w14:paraId="55EA011E" w14:textId="77777777" w:rsidR="004167A8" w:rsidRPr="00F53C61" w:rsidRDefault="004167A8" w:rsidP="0028256F">
            <w:pPr>
              <w:tabs>
                <w:tab w:val="left" w:pos="1134"/>
              </w:tabs>
              <w:spacing w:line="300" w:lineRule="exact"/>
              <w:ind w:left="142"/>
              <w:jc w:val="both"/>
              <w:rPr>
                <w:rFonts w:ascii="Arial" w:eastAsia="Calibri" w:hAnsi="Arial" w:cs="Arial"/>
              </w:rPr>
            </w:pPr>
            <w:r w:rsidRPr="00F53C61">
              <w:rPr>
                <w:rFonts w:ascii="Arial" w:eastAsia="Calibri" w:hAnsi="Arial" w:cs="Arial"/>
              </w:rPr>
              <w:t xml:space="preserve">Créditos  </w:t>
            </w:r>
          </w:p>
        </w:tc>
        <w:tc>
          <w:tcPr>
            <w:tcW w:w="4394" w:type="dxa"/>
          </w:tcPr>
          <w:p w14:paraId="0D39ACAD" w14:textId="6280E26F" w:rsidR="004167A8" w:rsidRPr="00F53C61" w:rsidRDefault="00717B27" w:rsidP="0028256F">
            <w:pPr>
              <w:spacing w:line="300" w:lineRule="exact"/>
              <w:jc w:val="both"/>
              <w:rPr>
                <w:rFonts w:ascii="Arial" w:eastAsia="Calibri" w:hAnsi="Arial" w:cs="Arial"/>
                <w:color w:val="000000" w:themeColor="text1"/>
              </w:rPr>
            </w:pPr>
            <w:r w:rsidRPr="00F53C61">
              <w:rPr>
                <w:rFonts w:ascii="Arial" w:eastAsia="Calibri" w:hAnsi="Arial" w:cs="Arial"/>
                <w:color w:val="000000" w:themeColor="text1"/>
              </w:rPr>
              <w:t>2</w:t>
            </w:r>
          </w:p>
        </w:tc>
      </w:tr>
      <w:tr w:rsidR="004167A8" w:rsidRPr="00F53C61" w14:paraId="50AAED6D" w14:textId="77777777" w:rsidTr="00E51B4A">
        <w:tc>
          <w:tcPr>
            <w:tcW w:w="3085" w:type="dxa"/>
          </w:tcPr>
          <w:p w14:paraId="7D0BBA7F" w14:textId="0FC6BF6F" w:rsidR="004167A8" w:rsidRPr="00F53C61" w:rsidRDefault="004167A8" w:rsidP="0028256F">
            <w:pPr>
              <w:tabs>
                <w:tab w:val="left" w:pos="1134"/>
              </w:tabs>
              <w:spacing w:line="300" w:lineRule="exact"/>
              <w:ind w:left="142"/>
              <w:jc w:val="both"/>
              <w:rPr>
                <w:rFonts w:ascii="Arial" w:eastAsia="Calibri" w:hAnsi="Arial" w:cs="Arial"/>
              </w:rPr>
            </w:pPr>
            <w:r w:rsidRPr="00F53C61">
              <w:rPr>
                <w:rFonts w:ascii="Arial" w:eastAsia="Calibri" w:hAnsi="Arial" w:cs="Arial"/>
              </w:rPr>
              <w:t>Duración</w:t>
            </w:r>
            <w:r w:rsidR="00A278DE" w:rsidRPr="00F53C61">
              <w:rPr>
                <w:rFonts w:ascii="Arial" w:eastAsia="Calibri" w:hAnsi="Arial" w:cs="Arial"/>
              </w:rPr>
              <w:t xml:space="preserve"> presencial  </w:t>
            </w:r>
          </w:p>
        </w:tc>
        <w:tc>
          <w:tcPr>
            <w:tcW w:w="4394" w:type="dxa"/>
          </w:tcPr>
          <w:p w14:paraId="45FE87C2" w14:textId="7F7E9117" w:rsidR="004167A8" w:rsidRPr="00F53C61" w:rsidRDefault="00717B27" w:rsidP="000D0602">
            <w:pPr>
              <w:spacing w:line="300" w:lineRule="exact"/>
              <w:jc w:val="both"/>
              <w:rPr>
                <w:rFonts w:ascii="Arial" w:eastAsia="Calibri" w:hAnsi="Arial" w:cs="Arial"/>
                <w:color w:val="000000" w:themeColor="text1"/>
              </w:rPr>
            </w:pPr>
            <w:r w:rsidRPr="00F53C61">
              <w:rPr>
                <w:rFonts w:ascii="Arial" w:eastAsia="Calibri" w:hAnsi="Arial" w:cs="Arial"/>
                <w:color w:val="000000" w:themeColor="text1"/>
              </w:rPr>
              <w:t xml:space="preserve">36 </w:t>
            </w:r>
            <w:proofErr w:type="spellStart"/>
            <w:r w:rsidRPr="00F53C61">
              <w:rPr>
                <w:rFonts w:ascii="Arial" w:eastAsia="Calibri" w:hAnsi="Arial" w:cs="Arial"/>
                <w:color w:val="000000" w:themeColor="text1"/>
              </w:rPr>
              <w:t>hrs</w:t>
            </w:r>
            <w:proofErr w:type="spellEnd"/>
            <w:r w:rsidRPr="00F53C61">
              <w:rPr>
                <w:rFonts w:ascii="Arial" w:eastAsia="Calibri" w:hAnsi="Arial" w:cs="Arial"/>
                <w:color w:val="000000" w:themeColor="text1"/>
              </w:rPr>
              <w:t>. pedagógicas</w:t>
            </w:r>
          </w:p>
        </w:tc>
      </w:tr>
      <w:tr w:rsidR="004167A8" w:rsidRPr="00F53C61" w14:paraId="6B24FD6A" w14:textId="77777777" w:rsidTr="00E51B4A">
        <w:tc>
          <w:tcPr>
            <w:tcW w:w="3085" w:type="dxa"/>
          </w:tcPr>
          <w:p w14:paraId="4863412B" w14:textId="6236D240" w:rsidR="004167A8" w:rsidRPr="00F53C61" w:rsidRDefault="004167A8" w:rsidP="0028256F">
            <w:pPr>
              <w:tabs>
                <w:tab w:val="left" w:pos="1134"/>
              </w:tabs>
              <w:spacing w:line="300" w:lineRule="exact"/>
              <w:ind w:left="142"/>
              <w:jc w:val="both"/>
              <w:rPr>
                <w:rFonts w:ascii="Arial" w:eastAsia="Calibri" w:hAnsi="Arial" w:cs="Arial"/>
              </w:rPr>
            </w:pPr>
            <w:r w:rsidRPr="00F53C61">
              <w:rPr>
                <w:rFonts w:ascii="Arial" w:eastAsia="Calibri" w:hAnsi="Arial" w:cs="Arial"/>
              </w:rPr>
              <w:t xml:space="preserve">Semestre      </w:t>
            </w:r>
          </w:p>
        </w:tc>
        <w:tc>
          <w:tcPr>
            <w:tcW w:w="4394" w:type="dxa"/>
          </w:tcPr>
          <w:p w14:paraId="22C7EEE8" w14:textId="1466FB48" w:rsidR="004167A8" w:rsidRPr="00F53C61" w:rsidRDefault="00717B27" w:rsidP="0028256F">
            <w:pPr>
              <w:spacing w:line="300" w:lineRule="exact"/>
              <w:jc w:val="both"/>
              <w:rPr>
                <w:rFonts w:ascii="Arial" w:eastAsia="Calibri" w:hAnsi="Arial" w:cs="Arial"/>
                <w:color w:val="000000" w:themeColor="text1"/>
              </w:rPr>
            </w:pPr>
            <w:r w:rsidRPr="00F53C61">
              <w:rPr>
                <w:rFonts w:ascii="Arial" w:eastAsia="Calibri" w:hAnsi="Arial" w:cs="Arial"/>
                <w:color w:val="000000" w:themeColor="text1"/>
              </w:rPr>
              <w:t>1er y/o 2do Semestre</w:t>
            </w:r>
          </w:p>
        </w:tc>
      </w:tr>
      <w:tr w:rsidR="004167A8" w:rsidRPr="00F53C61" w14:paraId="07DBCAA4" w14:textId="77777777" w:rsidTr="00E51B4A">
        <w:tc>
          <w:tcPr>
            <w:tcW w:w="3085" w:type="dxa"/>
          </w:tcPr>
          <w:p w14:paraId="051AC220" w14:textId="77777777" w:rsidR="004167A8" w:rsidRPr="00F53C61" w:rsidRDefault="004167A8" w:rsidP="0028256F">
            <w:pPr>
              <w:tabs>
                <w:tab w:val="left" w:pos="1134"/>
              </w:tabs>
              <w:spacing w:line="300" w:lineRule="exact"/>
              <w:ind w:left="142"/>
              <w:jc w:val="both"/>
              <w:rPr>
                <w:rFonts w:ascii="Arial" w:eastAsia="Calibri" w:hAnsi="Arial" w:cs="Arial"/>
              </w:rPr>
            </w:pPr>
            <w:r w:rsidRPr="00F53C61">
              <w:rPr>
                <w:rFonts w:ascii="Arial" w:eastAsia="Calibri" w:hAnsi="Arial" w:cs="Arial"/>
              </w:rPr>
              <w:t xml:space="preserve">Requisitos </w:t>
            </w:r>
          </w:p>
        </w:tc>
        <w:tc>
          <w:tcPr>
            <w:tcW w:w="4394" w:type="dxa"/>
          </w:tcPr>
          <w:p w14:paraId="6E95E76A" w14:textId="5A96BEF8" w:rsidR="004167A8" w:rsidRPr="00F53C61" w:rsidRDefault="00717B27" w:rsidP="0028256F">
            <w:pPr>
              <w:spacing w:line="300" w:lineRule="exact"/>
              <w:jc w:val="both"/>
              <w:rPr>
                <w:rFonts w:ascii="Arial" w:eastAsia="Calibri" w:hAnsi="Arial" w:cs="Arial"/>
                <w:color w:val="000000" w:themeColor="text1"/>
              </w:rPr>
            </w:pPr>
            <w:r w:rsidRPr="00F53C61">
              <w:rPr>
                <w:rFonts w:ascii="Arial" w:eastAsia="Calibri" w:hAnsi="Arial" w:cs="Arial"/>
                <w:color w:val="000000" w:themeColor="text1"/>
              </w:rPr>
              <w:t>Sin</w:t>
            </w:r>
            <w:r w:rsidR="004167A8" w:rsidRPr="00F53C61">
              <w:rPr>
                <w:rFonts w:ascii="Arial" w:eastAsia="Calibri" w:hAnsi="Arial" w:cs="Arial"/>
                <w:color w:val="000000" w:themeColor="text1"/>
              </w:rPr>
              <w:t xml:space="preserve"> prerrequisito</w:t>
            </w:r>
          </w:p>
        </w:tc>
      </w:tr>
      <w:tr w:rsidR="004167A8" w:rsidRPr="00F53C61" w14:paraId="20846BA0" w14:textId="77777777" w:rsidTr="00E51B4A">
        <w:tc>
          <w:tcPr>
            <w:tcW w:w="3085" w:type="dxa"/>
          </w:tcPr>
          <w:p w14:paraId="15F9B63E" w14:textId="11A7D0B4" w:rsidR="004167A8" w:rsidRPr="00F53C61" w:rsidRDefault="004167A8" w:rsidP="0028256F">
            <w:pPr>
              <w:tabs>
                <w:tab w:val="left" w:pos="1134"/>
              </w:tabs>
              <w:spacing w:line="300" w:lineRule="exact"/>
              <w:ind w:left="142"/>
              <w:jc w:val="both"/>
              <w:rPr>
                <w:rFonts w:ascii="Arial" w:eastAsia="Calibri" w:hAnsi="Arial" w:cs="Arial"/>
              </w:rPr>
            </w:pPr>
            <w:r w:rsidRPr="00F53C61">
              <w:rPr>
                <w:rFonts w:ascii="Arial" w:eastAsia="Calibri" w:hAnsi="Arial" w:cs="Arial"/>
              </w:rPr>
              <w:t>Horas  Teóricas</w:t>
            </w:r>
            <w:r w:rsidR="00A81859" w:rsidRPr="00F53C61">
              <w:rPr>
                <w:rFonts w:ascii="Arial" w:eastAsia="Calibri" w:hAnsi="Arial" w:cs="Arial"/>
              </w:rPr>
              <w:t xml:space="preserve">/ </w:t>
            </w:r>
            <w:r w:rsidR="00A278DE" w:rsidRPr="00F53C61">
              <w:rPr>
                <w:rFonts w:ascii="Arial" w:eastAsia="Calibri" w:hAnsi="Arial" w:cs="Arial"/>
              </w:rPr>
              <w:t>C</w:t>
            </w:r>
            <w:r w:rsidR="00A81859" w:rsidRPr="00F53C61">
              <w:rPr>
                <w:rFonts w:ascii="Arial" w:eastAsia="Calibri" w:hAnsi="Arial" w:cs="Arial"/>
              </w:rPr>
              <w:t>átedra</w:t>
            </w:r>
          </w:p>
        </w:tc>
        <w:tc>
          <w:tcPr>
            <w:tcW w:w="4394" w:type="dxa"/>
          </w:tcPr>
          <w:p w14:paraId="27D13900" w14:textId="59172D32" w:rsidR="004167A8" w:rsidRPr="00F53C61" w:rsidRDefault="009277C2" w:rsidP="0028256F">
            <w:pPr>
              <w:spacing w:line="300" w:lineRule="exact"/>
              <w:jc w:val="both"/>
              <w:rPr>
                <w:rFonts w:ascii="Arial" w:eastAsia="Calibri" w:hAnsi="Arial" w:cs="Arial"/>
                <w:color w:val="000000" w:themeColor="text1"/>
              </w:rPr>
            </w:pPr>
            <w:r w:rsidRPr="00F53C61">
              <w:rPr>
                <w:rFonts w:ascii="Arial" w:eastAsia="Calibri" w:hAnsi="Arial" w:cs="Arial"/>
                <w:color w:val="000000" w:themeColor="text1"/>
              </w:rPr>
              <w:t>2</w:t>
            </w:r>
          </w:p>
        </w:tc>
      </w:tr>
      <w:tr w:rsidR="004167A8" w:rsidRPr="00F53C61" w14:paraId="4975BE80" w14:textId="77777777" w:rsidTr="00E51B4A">
        <w:tc>
          <w:tcPr>
            <w:tcW w:w="3085" w:type="dxa"/>
          </w:tcPr>
          <w:p w14:paraId="13219C90" w14:textId="77777777" w:rsidR="004167A8" w:rsidRPr="00F53C61" w:rsidRDefault="004167A8" w:rsidP="00643A1A">
            <w:pPr>
              <w:tabs>
                <w:tab w:val="left" w:pos="1134"/>
              </w:tabs>
              <w:spacing w:line="300" w:lineRule="exact"/>
              <w:ind w:left="142"/>
              <w:jc w:val="both"/>
              <w:rPr>
                <w:rFonts w:ascii="Arial" w:eastAsia="Calibri" w:hAnsi="Arial" w:cs="Arial"/>
              </w:rPr>
            </w:pPr>
            <w:r w:rsidRPr="00F53C61">
              <w:rPr>
                <w:rFonts w:ascii="Arial" w:eastAsia="Calibri" w:hAnsi="Arial" w:cs="Arial"/>
              </w:rPr>
              <w:t>Horas</w:t>
            </w:r>
            <w:r w:rsidR="00643A1A" w:rsidRPr="00F53C61">
              <w:rPr>
                <w:rFonts w:ascii="Arial" w:eastAsia="Calibri" w:hAnsi="Arial" w:cs="Arial"/>
              </w:rPr>
              <w:t xml:space="preserve"> Ayudantía</w:t>
            </w:r>
          </w:p>
        </w:tc>
        <w:tc>
          <w:tcPr>
            <w:tcW w:w="4394" w:type="dxa"/>
          </w:tcPr>
          <w:p w14:paraId="0B800613" w14:textId="692DC575" w:rsidR="004167A8" w:rsidRPr="00F53C61" w:rsidRDefault="009277C2" w:rsidP="0028256F">
            <w:pPr>
              <w:spacing w:line="300" w:lineRule="exact"/>
              <w:jc w:val="both"/>
              <w:rPr>
                <w:rFonts w:ascii="Arial" w:eastAsia="Calibri" w:hAnsi="Arial" w:cs="Arial"/>
                <w:i/>
                <w:iCs/>
                <w:color w:val="000000" w:themeColor="text1"/>
              </w:rPr>
            </w:pPr>
            <w:r w:rsidRPr="00F53C61">
              <w:rPr>
                <w:rFonts w:ascii="Arial" w:eastAsia="Calibri" w:hAnsi="Arial" w:cs="Arial"/>
                <w:i/>
                <w:iCs/>
                <w:color w:val="000000" w:themeColor="text1"/>
              </w:rPr>
              <w:t>-</w:t>
            </w:r>
          </w:p>
        </w:tc>
      </w:tr>
      <w:tr w:rsidR="00643A1A" w:rsidRPr="00F53C61" w14:paraId="119B544B" w14:textId="77777777" w:rsidTr="00E51B4A">
        <w:tc>
          <w:tcPr>
            <w:tcW w:w="3085" w:type="dxa"/>
          </w:tcPr>
          <w:p w14:paraId="789CC42E" w14:textId="77777777" w:rsidR="00643A1A" w:rsidRPr="00F53C61" w:rsidRDefault="00643A1A" w:rsidP="00643A1A">
            <w:pPr>
              <w:tabs>
                <w:tab w:val="left" w:pos="1134"/>
              </w:tabs>
              <w:spacing w:line="300" w:lineRule="exact"/>
              <w:ind w:left="142"/>
              <w:jc w:val="both"/>
              <w:rPr>
                <w:rFonts w:ascii="Arial" w:eastAsia="Calibri" w:hAnsi="Arial" w:cs="Arial"/>
              </w:rPr>
            </w:pPr>
            <w:r w:rsidRPr="00F53C61">
              <w:rPr>
                <w:rFonts w:ascii="Arial" w:eastAsia="Calibri" w:hAnsi="Arial" w:cs="Arial"/>
              </w:rPr>
              <w:t xml:space="preserve">Horas Taller </w:t>
            </w:r>
          </w:p>
        </w:tc>
        <w:tc>
          <w:tcPr>
            <w:tcW w:w="4394" w:type="dxa"/>
          </w:tcPr>
          <w:p w14:paraId="311F1CA9" w14:textId="1BFD01BB" w:rsidR="00643A1A" w:rsidRPr="00F53C61" w:rsidRDefault="009277C2" w:rsidP="0028256F">
            <w:pPr>
              <w:spacing w:line="300" w:lineRule="exact"/>
              <w:jc w:val="both"/>
              <w:rPr>
                <w:rFonts w:ascii="Arial" w:eastAsia="Calibri" w:hAnsi="Arial" w:cs="Arial"/>
                <w:i/>
                <w:iCs/>
                <w:color w:val="000000" w:themeColor="text1"/>
              </w:rPr>
            </w:pPr>
            <w:r w:rsidRPr="00F53C61">
              <w:rPr>
                <w:rFonts w:ascii="Arial" w:eastAsia="Calibri" w:hAnsi="Arial" w:cs="Arial"/>
                <w:i/>
                <w:iCs/>
                <w:color w:val="000000" w:themeColor="text1"/>
              </w:rPr>
              <w:t>-</w:t>
            </w:r>
          </w:p>
        </w:tc>
      </w:tr>
      <w:tr w:rsidR="004167A8" w:rsidRPr="00F53C61" w14:paraId="0EB42C65" w14:textId="77777777" w:rsidTr="00E51B4A">
        <w:tc>
          <w:tcPr>
            <w:tcW w:w="3085" w:type="dxa"/>
          </w:tcPr>
          <w:p w14:paraId="0EFD6D02" w14:textId="157A66FB" w:rsidR="004167A8" w:rsidRPr="00F53C61" w:rsidRDefault="004167A8" w:rsidP="0028256F">
            <w:pPr>
              <w:tabs>
                <w:tab w:val="left" w:pos="1134"/>
              </w:tabs>
              <w:spacing w:line="300" w:lineRule="exact"/>
              <w:ind w:left="142"/>
              <w:jc w:val="both"/>
              <w:rPr>
                <w:rFonts w:ascii="Arial" w:eastAsia="Calibri" w:hAnsi="Arial" w:cs="Arial"/>
              </w:rPr>
            </w:pPr>
            <w:r w:rsidRPr="008600B8">
              <w:rPr>
                <w:rFonts w:ascii="Arial" w:eastAsia="Calibri" w:hAnsi="Arial" w:cs="Arial"/>
              </w:rPr>
              <w:t>Horas de Estudio Personal</w:t>
            </w:r>
            <w:r w:rsidR="00A278DE" w:rsidRPr="008600B8">
              <w:rPr>
                <w:rFonts w:ascii="Arial" w:eastAsia="Calibri" w:hAnsi="Arial" w:cs="Arial"/>
              </w:rPr>
              <w:t>/</w:t>
            </w:r>
            <w:r w:rsidR="00A278DE" w:rsidRPr="00F53C61">
              <w:rPr>
                <w:rFonts w:ascii="Arial" w:eastAsia="Calibri" w:hAnsi="Arial" w:cs="Arial"/>
              </w:rPr>
              <w:t xml:space="preserve"> Autónomo</w:t>
            </w:r>
          </w:p>
        </w:tc>
        <w:tc>
          <w:tcPr>
            <w:tcW w:w="4394" w:type="dxa"/>
          </w:tcPr>
          <w:p w14:paraId="2B4B9C33" w14:textId="64290A3B" w:rsidR="004167A8" w:rsidRPr="00CB1CED" w:rsidRDefault="004167A8" w:rsidP="0028256F">
            <w:pPr>
              <w:spacing w:line="300" w:lineRule="exact"/>
              <w:jc w:val="both"/>
              <w:rPr>
                <w:rFonts w:ascii="Arial" w:eastAsia="Calibri" w:hAnsi="Arial" w:cs="Arial"/>
                <w:color w:val="000000" w:themeColor="text1"/>
              </w:rPr>
            </w:pPr>
          </w:p>
        </w:tc>
      </w:tr>
      <w:tr w:rsidR="00045004" w:rsidRPr="00F53C61" w14:paraId="0D51F4EA" w14:textId="77777777" w:rsidTr="00E51B4A">
        <w:tc>
          <w:tcPr>
            <w:tcW w:w="3085" w:type="dxa"/>
          </w:tcPr>
          <w:p w14:paraId="3117C654" w14:textId="77777777" w:rsidR="00045004" w:rsidRPr="00F53C61" w:rsidRDefault="00045004" w:rsidP="0028256F">
            <w:pPr>
              <w:tabs>
                <w:tab w:val="left" w:pos="1134"/>
              </w:tabs>
              <w:spacing w:line="300" w:lineRule="exact"/>
              <w:ind w:left="142"/>
              <w:jc w:val="both"/>
              <w:rPr>
                <w:rFonts w:ascii="Arial" w:eastAsia="Calibri" w:hAnsi="Arial" w:cs="Arial"/>
              </w:rPr>
            </w:pPr>
            <w:r w:rsidRPr="00F53C61">
              <w:rPr>
                <w:rFonts w:ascii="Arial" w:eastAsia="Calibri" w:hAnsi="Arial" w:cs="Arial"/>
              </w:rPr>
              <w:t>Área curricular a la que pertenece la asignatura</w:t>
            </w:r>
          </w:p>
        </w:tc>
        <w:tc>
          <w:tcPr>
            <w:tcW w:w="4394" w:type="dxa"/>
          </w:tcPr>
          <w:p w14:paraId="782061B9" w14:textId="2617EBC8" w:rsidR="00045004" w:rsidRPr="00F53C61" w:rsidRDefault="00717B27" w:rsidP="0028256F">
            <w:pPr>
              <w:spacing w:line="300" w:lineRule="exact"/>
              <w:jc w:val="both"/>
              <w:rPr>
                <w:rFonts w:ascii="Arial" w:eastAsia="Calibri" w:hAnsi="Arial" w:cs="Arial"/>
                <w:color w:val="FF0000"/>
              </w:rPr>
            </w:pPr>
            <w:r w:rsidRPr="00F53C61">
              <w:rPr>
                <w:rFonts w:ascii="Arial" w:eastAsia="Calibri" w:hAnsi="Arial" w:cs="Arial"/>
              </w:rPr>
              <w:t>Formación Fundamental</w:t>
            </w:r>
          </w:p>
        </w:tc>
      </w:tr>
      <w:tr w:rsidR="004167A8" w:rsidRPr="00F53C61" w14:paraId="5224397C" w14:textId="77777777" w:rsidTr="00E51B4A">
        <w:tc>
          <w:tcPr>
            <w:tcW w:w="3085" w:type="dxa"/>
          </w:tcPr>
          <w:p w14:paraId="1C2D6E7B" w14:textId="77777777" w:rsidR="004167A8" w:rsidRPr="00F53C61" w:rsidRDefault="00D07703" w:rsidP="00D07703">
            <w:pPr>
              <w:tabs>
                <w:tab w:val="left" w:pos="1134"/>
              </w:tabs>
              <w:spacing w:line="300" w:lineRule="exact"/>
              <w:ind w:left="142"/>
              <w:jc w:val="both"/>
              <w:rPr>
                <w:rFonts w:ascii="Arial" w:eastAsia="Calibri" w:hAnsi="Arial" w:cs="Arial"/>
              </w:rPr>
            </w:pPr>
            <w:r w:rsidRPr="00F53C61">
              <w:rPr>
                <w:rFonts w:ascii="Arial" w:eastAsia="Calibri" w:hAnsi="Arial" w:cs="Arial"/>
              </w:rPr>
              <w:t xml:space="preserve">N° y año </w:t>
            </w:r>
            <w:r w:rsidR="004167A8" w:rsidRPr="00F53C61">
              <w:rPr>
                <w:rFonts w:ascii="Arial" w:eastAsia="Calibri" w:hAnsi="Arial" w:cs="Arial"/>
              </w:rPr>
              <w:t xml:space="preserve">Decreto Programa de Estudio </w:t>
            </w:r>
          </w:p>
        </w:tc>
        <w:tc>
          <w:tcPr>
            <w:tcW w:w="4394" w:type="dxa"/>
          </w:tcPr>
          <w:p w14:paraId="15F42460" w14:textId="620F0E90" w:rsidR="004167A8" w:rsidRPr="00F53C61" w:rsidRDefault="00717B27" w:rsidP="0028256F">
            <w:pPr>
              <w:spacing w:line="300" w:lineRule="exact"/>
              <w:jc w:val="both"/>
              <w:rPr>
                <w:rFonts w:ascii="Arial" w:eastAsia="Calibri" w:hAnsi="Arial" w:cs="Arial"/>
              </w:rPr>
            </w:pPr>
            <w:r w:rsidRPr="00F53C61">
              <w:rPr>
                <w:rFonts w:ascii="Arial" w:eastAsia="Calibri" w:hAnsi="Arial" w:cs="Arial"/>
              </w:rPr>
              <w:t>Formación Fundamental</w:t>
            </w:r>
          </w:p>
        </w:tc>
      </w:tr>
      <w:tr w:rsidR="004167A8" w:rsidRPr="00F53C61" w14:paraId="6C5DA850" w14:textId="77777777" w:rsidTr="00E51B4A">
        <w:tc>
          <w:tcPr>
            <w:tcW w:w="3085" w:type="dxa"/>
          </w:tcPr>
          <w:p w14:paraId="52BE363E" w14:textId="77777777" w:rsidR="004167A8" w:rsidRPr="00F53C61" w:rsidRDefault="004167A8" w:rsidP="0028256F">
            <w:pPr>
              <w:tabs>
                <w:tab w:val="left" w:pos="1134"/>
              </w:tabs>
              <w:spacing w:line="300" w:lineRule="exact"/>
              <w:ind w:left="142"/>
              <w:jc w:val="both"/>
              <w:rPr>
                <w:rFonts w:ascii="Arial" w:eastAsia="Calibri" w:hAnsi="Arial" w:cs="Arial"/>
              </w:rPr>
            </w:pPr>
            <w:r w:rsidRPr="00F53C61">
              <w:rPr>
                <w:rFonts w:ascii="Arial" w:eastAsia="Calibri" w:hAnsi="Arial" w:cs="Arial"/>
              </w:rPr>
              <w:t>Carácter de la asignatura</w:t>
            </w:r>
          </w:p>
        </w:tc>
        <w:tc>
          <w:tcPr>
            <w:tcW w:w="4394" w:type="dxa"/>
          </w:tcPr>
          <w:p w14:paraId="6633CD73" w14:textId="014B7FC9" w:rsidR="004167A8" w:rsidRPr="00F53C61" w:rsidRDefault="00717B27" w:rsidP="0028256F">
            <w:pPr>
              <w:spacing w:line="300" w:lineRule="exact"/>
              <w:jc w:val="both"/>
              <w:rPr>
                <w:rFonts w:ascii="Arial" w:eastAsia="Calibri" w:hAnsi="Arial" w:cs="Arial"/>
                <w:iCs/>
              </w:rPr>
            </w:pPr>
            <w:r w:rsidRPr="00F53C61">
              <w:rPr>
                <w:rFonts w:ascii="Arial" w:eastAsia="Calibri" w:hAnsi="Arial" w:cs="Arial"/>
                <w:iCs/>
              </w:rPr>
              <w:t>Formación Fundamental</w:t>
            </w:r>
          </w:p>
        </w:tc>
      </w:tr>
      <w:tr w:rsidR="00E51B4A" w:rsidRPr="00F53C61" w14:paraId="6AE8CA1A" w14:textId="77777777" w:rsidTr="008600B8">
        <w:tc>
          <w:tcPr>
            <w:tcW w:w="3085" w:type="dxa"/>
            <w:shd w:val="clear" w:color="auto" w:fill="auto"/>
          </w:tcPr>
          <w:p w14:paraId="600F08B6" w14:textId="77777777" w:rsidR="00E51B4A" w:rsidRPr="00F53C61" w:rsidRDefault="00E51B4A" w:rsidP="0028256F">
            <w:pPr>
              <w:tabs>
                <w:tab w:val="left" w:pos="1134"/>
              </w:tabs>
              <w:spacing w:line="300" w:lineRule="exact"/>
              <w:ind w:left="142"/>
              <w:jc w:val="both"/>
              <w:rPr>
                <w:rFonts w:ascii="Arial" w:eastAsia="Calibri" w:hAnsi="Arial" w:cs="Arial"/>
              </w:rPr>
            </w:pPr>
            <w:r w:rsidRPr="008600B8">
              <w:rPr>
                <w:rFonts w:ascii="Arial" w:eastAsia="Calibri" w:hAnsi="Arial" w:cs="Arial"/>
              </w:rPr>
              <w:t>Nº máximo de estudiantes</w:t>
            </w:r>
          </w:p>
        </w:tc>
        <w:tc>
          <w:tcPr>
            <w:tcW w:w="4394" w:type="dxa"/>
          </w:tcPr>
          <w:p w14:paraId="3BCE0D80" w14:textId="654465E7" w:rsidR="00E51B4A" w:rsidRPr="008600B8" w:rsidRDefault="005F3B83" w:rsidP="00E51B4A">
            <w:pPr>
              <w:spacing w:line="300" w:lineRule="exact"/>
              <w:jc w:val="both"/>
              <w:rPr>
                <w:rFonts w:ascii="Arial" w:eastAsia="Calibri" w:hAnsi="Arial" w:cs="Arial"/>
                <w:iCs/>
              </w:rPr>
            </w:pPr>
            <w:r w:rsidRPr="008600B8">
              <w:rPr>
                <w:rFonts w:ascii="Arial" w:eastAsia="Calibri" w:hAnsi="Arial" w:cs="Arial"/>
                <w:iCs/>
              </w:rPr>
              <w:t>50</w:t>
            </w:r>
          </w:p>
        </w:tc>
      </w:tr>
    </w:tbl>
    <w:p w14:paraId="7F9E4925" w14:textId="77777777" w:rsidR="004167A8" w:rsidRPr="00F53C61" w:rsidRDefault="004167A8" w:rsidP="004167A8">
      <w:pPr>
        <w:spacing w:line="240" w:lineRule="auto"/>
        <w:rPr>
          <w:rFonts w:ascii="Arial" w:eastAsia="Calibri" w:hAnsi="Arial" w:cs="Arial"/>
        </w:rPr>
      </w:pPr>
    </w:p>
    <w:p w14:paraId="7668FA76" w14:textId="77777777" w:rsidR="004167A8" w:rsidRPr="00F53C61" w:rsidRDefault="004167A8" w:rsidP="004167A8">
      <w:pPr>
        <w:jc w:val="both"/>
        <w:rPr>
          <w:rFonts w:ascii="Arial" w:eastAsia="Calibri" w:hAnsi="Arial" w:cs="Arial"/>
          <w:b/>
        </w:rPr>
      </w:pPr>
      <w:r w:rsidRPr="00F53C61">
        <w:rPr>
          <w:rFonts w:ascii="Arial" w:eastAsia="Calibri" w:hAnsi="Arial" w:cs="Arial"/>
          <w:b/>
        </w:rPr>
        <w:t>II. DESCRIPCIÓN Y CONTEXTUALIZACIÓN DE LA ASIGNATURA EN EL CURRÍCULO</w:t>
      </w:r>
    </w:p>
    <w:tbl>
      <w:tblPr>
        <w:tblStyle w:val="Tablaconcuadrcula"/>
        <w:tblW w:w="0" w:type="auto"/>
        <w:tblLook w:val="04A0" w:firstRow="1" w:lastRow="0" w:firstColumn="1" w:lastColumn="0" w:noHBand="0" w:noVBand="1"/>
      </w:tblPr>
      <w:tblGrid>
        <w:gridCol w:w="8828"/>
      </w:tblGrid>
      <w:tr w:rsidR="004167A8" w:rsidRPr="00F53C61" w14:paraId="4D470491" w14:textId="77777777" w:rsidTr="00A81859">
        <w:tc>
          <w:tcPr>
            <w:tcW w:w="8828" w:type="dxa"/>
          </w:tcPr>
          <w:p w14:paraId="0D669F1C" w14:textId="10465C60" w:rsidR="00FF0A73" w:rsidRPr="00F53C61" w:rsidRDefault="00FF0A73" w:rsidP="00FF0A73">
            <w:pPr>
              <w:spacing w:line="100" w:lineRule="atLeast"/>
              <w:ind w:left="142" w:right="77" w:firstLine="566"/>
              <w:jc w:val="both"/>
              <w:rPr>
                <w:rFonts w:ascii="Arial" w:eastAsia="Georgia" w:hAnsi="Arial" w:cs="Arial"/>
              </w:rPr>
            </w:pPr>
            <w:r w:rsidRPr="00F53C61">
              <w:rPr>
                <w:rFonts w:ascii="Arial" w:eastAsia="Georgia" w:hAnsi="Arial" w:cs="Arial"/>
              </w:rPr>
              <w:t>Esta asignatura cubre la historia premoderna del área de Asia Oriental/Noreste a través del desarrollo del territorio asociado a la China continental, la península de Corea y Japón. Cronológicamente, cubre desde los mitos fundacionales hasta el inicio de la época moderna para en el siglo XIX (marcado por el comienzo de las guerras del opio en China, por la instauración del Imperio de Corea y por la Restauración</w:t>
            </w:r>
          </w:p>
          <w:p w14:paraId="48D45AFB" w14:textId="6EAE06D1" w:rsidR="00FF0A73" w:rsidRPr="00F53C61" w:rsidRDefault="00FF0A73" w:rsidP="00FF0A73">
            <w:pPr>
              <w:spacing w:line="100" w:lineRule="atLeast"/>
              <w:ind w:left="142" w:right="77"/>
              <w:jc w:val="both"/>
              <w:rPr>
                <w:rFonts w:ascii="Arial" w:eastAsia="Georgia" w:hAnsi="Arial" w:cs="Arial"/>
              </w:rPr>
            </w:pPr>
            <w:r w:rsidRPr="00F53C61">
              <w:rPr>
                <w:rFonts w:ascii="Arial" w:eastAsia="Georgia" w:hAnsi="Arial" w:cs="Arial"/>
              </w:rPr>
              <w:t>Meiji en Japón). El fin de la era premoderna marca también el inicio de los proyectos coloniales en Asia, tanto de parte de países europeos como de aquellos de la misma región. Los temas vistos en la asignatura dan el contexto de las relaciones dentro del Asia Oriental y con potencias europeas para comprender el impacto de los colonialismos para cada uno de los países y para los procesos subsiguientes a nivel</w:t>
            </w:r>
          </w:p>
          <w:p w14:paraId="15B332EB" w14:textId="77777777" w:rsidR="00FF0A73" w:rsidRPr="00F53C61" w:rsidRDefault="00FF0A73" w:rsidP="00FF0A73">
            <w:pPr>
              <w:spacing w:line="100" w:lineRule="atLeast"/>
              <w:ind w:left="142" w:right="77"/>
              <w:jc w:val="both"/>
              <w:rPr>
                <w:rFonts w:ascii="Arial" w:eastAsia="Georgia" w:hAnsi="Arial" w:cs="Arial"/>
              </w:rPr>
            </w:pPr>
            <w:r w:rsidRPr="00F53C61">
              <w:rPr>
                <w:rFonts w:ascii="Arial" w:eastAsia="Georgia" w:hAnsi="Arial" w:cs="Arial"/>
              </w:rPr>
              <w:t>mundial.</w:t>
            </w:r>
          </w:p>
          <w:p w14:paraId="16B50BC9" w14:textId="77777777" w:rsidR="00FF0A73" w:rsidRPr="00F53C61" w:rsidRDefault="00FF0A73" w:rsidP="00FF0A73">
            <w:pPr>
              <w:spacing w:line="100" w:lineRule="atLeast"/>
              <w:ind w:left="142" w:right="77"/>
              <w:jc w:val="both"/>
              <w:rPr>
                <w:rFonts w:ascii="Arial" w:eastAsia="Georgia" w:hAnsi="Arial" w:cs="Arial"/>
              </w:rPr>
            </w:pPr>
          </w:p>
          <w:p w14:paraId="3A91CA27" w14:textId="25486B00" w:rsidR="00FF0A73" w:rsidRPr="00F53C61" w:rsidRDefault="00FF0A73" w:rsidP="00FF0A73">
            <w:pPr>
              <w:spacing w:line="100" w:lineRule="atLeast"/>
              <w:ind w:left="142" w:right="77"/>
              <w:jc w:val="both"/>
              <w:rPr>
                <w:rFonts w:ascii="Arial" w:eastAsia="Georgia" w:hAnsi="Arial" w:cs="Arial"/>
              </w:rPr>
            </w:pPr>
            <w:r w:rsidRPr="00F53C61">
              <w:rPr>
                <w:rFonts w:ascii="Arial" w:eastAsia="Georgia" w:hAnsi="Arial" w:cs="Arial"/>
              </w:rPr>
              <w:lastRenderedPageBreak/>
              <w:tab/>
              <w:t>Esta asignatura contribuye a la formación de alumnos con visión global y crítica del mundo. La zona geográfica de Asia, tan importante actualmente en las relaciones internacionales y comerciales, nos alcanza muchas veces fuera de contexto. La historia premoderna del estos países y las relaciones entre sí son clave para comprender sus complejas relaciones y relacionarse con sus culturas.</w:t>
            </w:r>
          </w:p>
          <w:p w14:paraId="663DA834" w14:textId="666ABE7C" w:rsidR="00FF0A73" w:rsidRPr="00F53C61" w:rsidRDefault="00FF0A73" w:rsidP="00FF0A73">
            <w:pPr>
              <w:spacing w:line="100" w:lineRule="atLeast"/>
              <w:ind w:left="142" w:right="77"/>
              <w:jc w:val="both"/>
              <w:rPr>
                <w:rFonts w:ascii="Arial" w:eastAsia="Georgia" w:hAnsi="Arial" w:cs="Arial"/>
              </w:rPr>
            </w:pPr>
          </w:p>
          <w:p w14:paraId="4FF07307" w14:textId="562FCAEA" w:rsidR="00FF0A73" w:rsidRPr="00F53C61" w:rsidRDefault="006B3127" w:rsidP="00FF0A73">
            <w:pPr>
              <w:pStyle w:val="Textoindependiente"/>
              <w:ind w:left="105"/>
              <w:rPr>
                <w:i/>
                <w:iCs/>
              </w:rPr>
            </w:pPr>
            <w:r w:rsidRPr="00F53C61">
              <w:rPr>
                <w:i/>
                <w:iCs/>
              </w:rPr>
              <w:t xml:space="preserve">Las competencias </w:t>
            </w:r>
            <w:r w:rsidR="008600B8">
              <w:rPr>
                <w:i/>
                <w:iCs/>
              </w:rPr>
              <w:t xml:space="preserve">de Formación Fundamental </w:t>
            </w:r>
            <w:r w:rsidRPr="00F53C61">
              <w:rPr>
                <w:i/>
                <w:iCs/>
              </w:rPr>
              <w:t>a desarrollar son las siguientes:</w:t>
            </w:r>
          </w:p>
          <w:p w14:paraId="7992DDB7" w14:textId="0A7C6A9D" w:rsidR="00FF0A73" w:rsidRPr="005F3B83" w:rsidRDefault="00FF0A73" w:rsidP="00FF0A73">
            <w:pPr>
              <w:pStyle w:val="Prrafodelista"/>
              <w:numPr>
                <w:ilvl w:val="0"/>
                <w:numId w:val="3"/>
              </w:numPr>
              <w:tabs>
                <w:tab w:val="left" w:pos="1057"/>
              </w:tabs>
              <w:spacing w:before="192"/>
              <w:ind w:right="112" w:firstLine="0"/>
              <w:rPr>
                <w:rFonts w:ascii="Arial" w:hAnsi="Arial" w:cs="Arial"/>
                <w:iCs/>
              </w:rPr>
            </w:pPr>
            <w:r w:rsidRPr="005F3B83">
              <w:rPr>
                <w:rFonts w:ascii="Arial" w:hAnsi="Arial" w:cs="Arial"/>
                <w:iCs/>
              </w:rPr>
              <w:t xml:space="preserve">Comunica </w:t>
            </w:r>
            <w:r w:rsidR="00F53C61" w:rsidRPr="005F3B83">
              <w:rPr>
                <w:rFonts w:ascii="Arial" w:hAnsi="Arial" w:cs="Arial"/>
                <w:iCs/>
              </w:rPr>
              <w:t>d</w:t>
            </w:r>
            <w:r w:rsidRPr="005F3B83">
              <w:rPr>
                <w:rFonts w:ascii="Arial" w:hAnsi="Arial" w:cs="Arial"/>
                <w:iCs/>
              </w:rPr>
              <w:t>e manera clara y coherente sus ideas a través del castellano, su lengua materna, en un contexto</w:t>
            </w:r>
            <w:r w:rsidRPr="005F3B83">
              <w:rPr>
                <w:rFonts w:ascii="Arial" w:hAnsi="Arial" w:cs="Arial"/>
                <w:iCs/>
                <w:spacing w:val="-1"/>
              </w:rPr>
              <w:t xml:space="preserve"> </w:t>
            </w:r>
            <w:r w:rsidRPr="005F3B83">
              <w:rPr>
                <w:rFonts w:ascii="Arial" w:hAnsi="Arial" w:cs="Arial"/>
                <w:iCs/>
              </w:rPr>
              <w:t>académico.</w:t>
            </w:r>
          </w:p>
          <w:p w14:paraId="3AEFA7FF" w14:textId="77777777" w:rsidR="00FF0A73" w:rsidRPr="005F3B83" w:rsidRDefault="00FF0A73" w:rsidP="00FF0A73">
            <w:pPr>
              <w:pStyle w:val="Prrafodelista"/>
              <w:numPr>
                <w:ilvl w:val="0"/>
                <w:numId w:val="3"/>
              </w:numPr>
              <w:tabs>
                <w:tab w:val="left" w:pos="1230"/>
              </w:tabs>
              <w:spacing w:before="195"/>
              <w:ind w:right="116" w:firstLine="0"/>
              <w:rPr>
                <w:rFonts w:ascii="Arial" w:hAnsi="Arial" w:cs="Arial"/>
                <w:iCs/>
              </w:rPr>
            </w:pPr>
            <w:r w:rsidRPr="005F3B83">
              <w:rPr>
                <w:rFonts w:ascii="Arial" w:hAnsi="Arial" w:cs="Arial"/>
                <w:iCs/>
              </w:rPr>
              <w:t>Demuestra capacidad científica; de análisis, abstracción, síntesis y reflexión crítica con el objetivo de resolver problemas, construir conocimiento y desarrollar autoaprendizaje, tanto a nivel individual como en el trabajo en equipos</w:t>
            </w:r>
            <w:r w:rsidRPr="005F3B83">
              <w:rPr>
                <w:rFonts w:ascii="Arial" w:hAnsi="Arial" w:cs="Arial"/>
                <w:iCs/>
                <w:spacing w:val="-2"/>
              </w:rPr>
              <w:t xml:space="preserve"> </w:t>
            </w:r>
            <w:r w:rsidRPr="005F3B83">
              <w:rPr>
                <w:rFonts w:ascii="Arial" w:hAnsi="Arial" w:cs="Arial"/>
                <w:iCs/>
              </w:rPr>
              <w:t>interdisciplinarios.</w:t>
            </w:r>
          </w:p>
          <w:p w14:paraId="024FDFBD" w14:textId="77777777" w:rsidR="004167A8" w:rsidRPr="00F53C61" w:rsidRDefault="004167A8" w:rsidP="006B3127">
            <w:pPr>
              <w:pStyle w:val="Prrafodelista"/>
              <w:tabs>
                <w:tab w:val="left" w:pos="1131"/>
              </w:tabs>
              <w:spacing w:before="195"/>
              <w:ind w:right="119" w:firstLine="0"/>
              <w:rPr>
                <w:rFonts w:ascii="Arial" w:eastAsia="Calibri" w:hAnsi="Arial" w:cs="Arial"/>
                <w:iCs/>
              </w:rPr>
            </w:pPr>
          </w:p>
        </w:tc>
      </w:tr>
    </w:tbl>
    <w:p w14:paraId="679D822A" w14:textId="77777777" w:rsidR="00A81859" w:rsidRPr="00F53C61" w:rsidRDefault="00A81859" w:rsidP="004167A8">
      <w:pPr>
        <w:spacing w:line="240" w:lineRule="auto"/>
        <w:rPr>
          <w:rFonts w:ascii="Arial" w:eastAsia="Calibri" w:hAnsi="Arial" w:cs="Arial"/>
        </w:rPr>
      </w:pPr>
    </w:p>
    <w:p w14:paraId="2DAF6C07" w14:textId="77777777" w:rsidR="004167A8" w:rsidRPr="00F53C61" w:rsidRDefault="004167A8" w:rsidP="004167A8">
      <w:pPr>
        <w:jc w:val="both"/>
        <w:rPr>
          <w:rFonts w:ascii="Arial" w:eastAsia="Calibri" w:hAnsi="Arial" w:cs="Arial"/>
          <w:b/>
        </w:rPr>
      </w:pPr>
      <w:r w:rsidRPr="00F53C61">
        <w:rPr>
          <w:rFonts w:ascii="Arial" w:eastAsia="Calibri" w:hAnsi="Arial" w:cs="Arial"/>
          <w:b/>
        </w:rPr>
        <w:t>III. RESULTADOS DE APRENDIZAJE</w:t>
      </w:r>
    </w:p>
    <w:tbl>
      <w:tblPr>
        <w:tblStyle w:val="Tablaconcuadrcula"/>
        <w:tblW w:w="0" w:type="auto"/>
        <w:tblLook w:val="04A0" w:firstRow="1" w:lastRow="0" w:firstColumn="1" w:lastColumn="0" w:noHBand="0" w:noVBand="1"/>
      </w:tblPr>
      <w:tblGrid>
        <w:gridCol w:w="8828"/>
      </w:tblGrid>
      <w:tr w:rsidR="004167A8" w:rsidRPr="00F53C61" w14:paraId="5FC55B5D" w14:textId="77777777" w:rsidTr="0028256F">
        <w:tc>
          <w:tcPr>
            <w:tcW w:w="8978" w:type="dxa"/>
          </w:tcPr>
          <w:p w14:paraId="339B64B7" w14:textId="13F5C65A" w:rsidR="009277C2" w:rsidRPr="00F53C61" w:rsidRDefault="009277C2" w:rsidP="009277C2">
            <w:pPr>
              <w:spacing w:line="276" w:lineRule="auto"/>
              <w:ind w:right="77"/>
              <w:jc w:val="both"/>
              <w:rPr>
                <w:rFonts w:ascii="Arial" w:eastAsia="Georgia" w:hAnsi="Arial" w:cs="Arial"/>
              </w:rPr>
            </w:pPr>
            <w:r w:rsidRPr="00F53C61">
              <w:rPr>
                <w:rFonts w:ascii="Arial" w:eastAsia="Georgia" w:hAnsi="Arial" w:cs="Arial"/>
              </w:rPr>
              <w:t>Al finalizar el curso el/la estudiante:</w:t>
            </w:r>
          </w:p>
          <w:p w14:paraId="0E72C94C" w14:textId="3C1A65B6" w:rsidR="009277C2" w:rsidRPr="00F53C61" w:rsidRDefault="009277C2" w:rsidP="009277C2">
            <w:pPr>
              <w:numPr>
                <w:ilvl w:val="0"/>
                <w:numId w:val="2"/>
              </w:numPr>
              <w:spacing w:line="276" w:lineRule="auto"/>
              <w:ind w:right="77"/>
              <w:jc w:val="both"/>
              <w:rPr>
                <w:rFonts w:ascii="Arial" w:eastAsia="Georgia" w:hAnsi="Arial" w:cs="Arial"/>
              </w:rPr>
            </w:pPr>
            <w:r w:rsidRPr="00F53C61">
              <w:rPr>
                <w:rFonts w:ascii="Arial" w:eastAsia="Georgia" w:hAnsi="Arial" w:cs="Arial"/>
              </w:rPr>
              <w:t>Domina la cronología tradicional de China, Corea y Japón e identifica los procesos de transformación que llevan a cambios estructurales en la historia de las tres potencias.</w:t>
            </w:r>
          </w:p>
          <w:p w14:paraId="09A238A3" w14:textId="77777777" w:rsidR="009277C2" w:rsidRPr="00F53C61" w:rsidRDefault="009277C2" w:rsidP="009277C2">
            <w:pPr>
              <w:spacing w:line="276" w:lineRule="auto"/>
              <w:ind w:right="77"/>
              <w:jc w:val="both"/>
              <w:rPr>
                <w:rFonts w:ascii="Arial" w:eastAsia="Georgia" w:hAnsi="Arial" w:cs="Arial"/>
              </w:rPr>
            </w:pPr>
          </w:p>
          <w:p w14:paraId="2C6A0F60" w14:textId="06851057" w:rsidR="009277C2" w:rsidRPr="00F53C61" w:rsidRDefault="009277C2" w:rsidP="009277C2">
            <w:pPr>
              <w:numPr>
                <w:ilvl w:val="0"/>
                <w:numId w:val="2"/>
              </w:numPr>
              <w:spacing w:line="276" w:lineRule="auto"/>
              <w:ind w:right="77"/>
              <w:jc w:val="both"/>
              <w:rPr>
                <w:rFonts w:ascii="Arial" w:eastAsia="Georgia" w:hAnsi="Arial" w:cs="Arial"/>
              </w:rPr>
            </w:pPr>
            <w:r w:rsidRPr="00F53C61">
              <w:rPr>
                <w:rFonts w:ascii="Arial" w:eastAsia="Georgia" w:hAnsi="Arial" w:cs="Arial"/>
              </w:rPr>
              <w:t xml:space="preserve">Establece las conexiones culturales y cronológicas entre las tres áreas estudiadas y sus distintas periodizaciones. </w:t>
            </w:r>
          </w:p>
          <w:p w14:paraId="4FD7DE09" w14:textId="77777777" w:rsidR="009277C2" w:rsidRPr="00F53C61" w:rsidRDefault="009277C2" w:rsidP="009277C2">
            <w:pPr>
              <w:spacing w:line="276" w:lineRule="auto"/>
              <w:ind w:right="77"/>
              <w:jc w:val="both"/>
              <w:rPr>
                <w:rFonts w:ascii="Arial" w:eastAsia="Georgia" w:hAnsi="Arial" w:cs="Arial"/>
              </w:rPr>
            </w:pPr>
          </w:p>
          <w:p w14:paraId="102397CC" w14:textId="5563E5A9" w:rsidR="009277C2" w:rsidRPr="00F53C61" w:rsidRDefault="009277C2" w:rsidP="009277C2">
            <w:pPr>
              <w:numPr>
                <w:ilvl w:val="0"/>
                <w:numId w:val="2"/>
              </w:numPr>
              <w:spacing w:line="276" w:lineRule="auto"/>
              <w:ind w:right="77"/>
              <w:jc w:val="both"/>
              <w:rPr>
                <w:rFonts w:ascii="Arial" w:eastAsia="Georgia" w:hAnsi="Arial" w:cs="Arial"/>
              </w:rPr>
            </w:pPr>
            <w:r w:rsidRPr="00F53C61">
              <w:rPr>
                <w:rFonts w:ascii="Arial" w:eastAsia="Georgia" w:hAnsi="Arial" w:cs="Arial"/>
              </w:rPr>
              <w:t>Relaciona los acontecimientos y procesos de cada territorio con los de los otros, comprendiendo así los constantes intercambios que marcan el desarrollo de Asia Oriental en la era premoderna y continúan en la actualidad.</w:t>
            </w:r>
          </w:p>
          <w:p w14:paraId="73FD8432" w14:textId="4083187E" w:rsidR="004167A8" w:rsidRPr="00F53C61" w:rsidRDefault="004167A8" w:rsidP="0028256F">
            <w:pPr>
              <w:rPr>
                <w:rFonts w:ascii="Arial" w:eastAsia="Calibri" w:hAnsi="Arial" w:cs="Arial"/>
              </w:rPr>
            </w:pPr>
          </w:p>
        </w:tc>
      </w:tr>
    </w:tbl>
    <w:p w14:paraId="314ED986" w14:textId="77777777" w:rsidR="004167A8" w:rsidRPr="00F53C61" w:rsidRDefault="004167A8" w:rsidP="004167A8">
      <w:pPr>
        <w:spacing w:line="240" w:lineRule="auto"/>
        <w:rPr>
          <w:rFonts w:ascii="Arial" w:eastAsia="Calibri" w:hAnsi="Arial" w:cs="Arial"/>
        </w:rPr>
      </w:pPr>
    </w:p>
    <w:p w14:paraId="38FBC23F" w14:textId="77777777" w:rsidR="004167A8" w:rsidRPr="00F53C61" w:rsidRDefault="004167A8" w:rsidP="004167A8">
      <w:pPr>
        <w:jc w:val="both"/>
        <w:rPr>
          <w:rFonts w:ascii="Arial" w:eastAsia="Calibri" w:hAnsi="Arial" w:cs="Arial"/>
          <w:b/>
          <w:u w:val="single"/>
        </w:rPr>
      </w:pPr>
      <w:r w:rsidRPr="00F53C61">
        <w:rPr>
          <w:rFonts w:ascii="Arial" w:eastAsia="Calibri" w:hAnsi="Arial" w:cs="Arial"/>
          <w:b/>
        </w:rPr>
        <w:t xml:space="preserve">IV. CONTENIDOS o UNIDADES DE APRENDIZAJE </w:t>
      </w:r>
    </w:p>
    <w:tbl>
      <w:tblPr>
        <w:tblStyle w:val="Tablaconcuadrcula"/>
        <w:tblW w:w="0" w:type="auto"/>
        <w:tblLook w:val="04A0" w:firstRow="1" w:lastRow="0" w:firstColumn="1" w:lastColumn="0" w:noHBand="0" w:noVBand="1"/>
      </w:tblPr>
      <w:tblGrid>
        <w:gridCol w:w="8828"/>
      </w:tblGrid>
      <w:tr w:rsidR="00537627" w:rsidRPr="00F53C61" w14:paraId="4E65A1C0" w14:textId="77777777" w:rsidTr="0028256F">
        <w:tc>
          <w:tcPr>
            <w:tcW w:w="8978" w:type="dxa"/>
          </w:tcPr>
          <w:p w14:paraId="2BACEBEE" w14:textId="3ABEEE6D" w:rsidR="004167A8" w:rsidRPr="00F53C61" w:rsidRDefault="00537627" w:rsidP="00A640DB">
            <w:pPr>
              <w:spacing w:line="276" w:lineRule="auto"/>
              <w:jc w:val="both"/>
              <w:rPr>
                <w:rFonts w:ascii="Arial" w:eastAsia="Georgia" w:hAnsi="Arial" w:cs="Arial"/>
              </w:rPr>
            </w:pPr>
            <w:r w:rsidRPr="00F53C61">
              <w:rPr>
                <w:rFonts w:ascii="Arial" w:eastAsia="Georgia" w:hAnsi="Arial" w:cs="Arial"/>
              </w:rPr>
              <w:t>- Los primeros reinos de China: Xia, Shang y Zhou</w:t>
            </w:r>
          </w:p>
          <w:p w14:paraId="278B6CD5" w14:textId="77777777" w:rsidR="00537627" w:rsidRPr="00F53C61" w:rsidRDefault="00537627" w:rsidP="00A640DB">
            <w:pPr>
              <w:spacing w:line="276" w:lineRule="auto"/>
              <w:jc w:val="both"/>
              <w:rPr>
                <w:rFonts w:ascii="Arial" w:eastAsia="Georgia" w:hAnsi="Arial" w:cs="Arial"/>
              </w:rPr>
            </w:pPr>
            <w:r w:rsidRPr="00F53C61">
              <w:rPr>
                <w:rFonts w:ascii="Arial" w:eastAsia="Georgia" w:hAnsi="Arial" w:cs="Arial"/>
              </w:rPr>
              <w:t>- El inicio de la China dinástica: dinastías Qin y Han</w:t>
            </w:r>
          </w:p>
          <w:p w14:paraId="2590A7A1" w14:textId="5FD988D7" w:rsidR="00537627" w:rsidRPr="00F53C61" w:rsidRDefault="00537627" w:rsidP="00A640DB">
            <w:pPr>
              <w:spacing w:line="276" w:lineRule="auto"/>
              <w:jc w:val="both"/>
              <w:rPr>
                <w:rFonts w:ascii="Arial" w:hAnsi="Arial" w:cs="Arial"/>
              </w:rPr>
            </w:pPr>
            <w:r w:rsidRPr="00F53C61">
              <w:rPr>
                <w:rFonts w:ascii="Arial" w:eastAsia="Georgia" w:hAnsi="Arial" w:cs="Arial"/>
              </w:rPr>
              <w:t xml:space="preserve">- China: </w:t>
            </w:r>
            <w:r w:rsidRPr="00F53C61">
              <w:rPr>
                <w:rFonts w:ascii="Arial" w:hAnsi="Arial" w:cs="Arial"/>
              </w:rPr>
              <w:t>Dinastías Sui y Tang</w:t>
            </w:r>
          </w:p>
          <w:p w14:paraId="37638BC7" w14:textId="5DFEE8F3" w:rsidR="00A640DB" w:rsidRPr="00F53C61" w:rsidRDefault="00A640DB" w:rsidP="00A640DB">
            <w:pPr>
              <w:spacing w:line="276" w:lineRule="auto"/>
              <w:jc w:val="both"/>
              <w:rPr>
                <w:rFonts w:ascii="Arial" w:hAnsi="Arial" w:cs="Arial"/>
              </w:rPr>
            </w:pPr>
            <w:r w:rsidRPr="00F53C61">
              <w:rPr>
                <w:rFonts w:ascii="Arial" w:hAnsi="Arial" w:cs="Arial"/>
              </w:rPr>
              <w:t xml:space="preserve">- China: Dinastía </w:t>
            </w:r>
            <w:proofErr w:type="spellStart"/>
            <w:r w:rsidRPr="00F53C61">
              <w:rPr>
                <w:rFonts w:ascii="Arial" w:hAnsi="Arial" w:cs="Arial"/>
              </w:rPr>
              <w:t>Song</w:t>
            </w:r>
            <w:proofErr w:type="spellEnd"/>
          </w:p>
          <w:p w14:paraId="173B9EED" w14:textId="33703DC3" w:rsidR="00A640DB" w:rsidRPr="00F53C61" w:rsidRDefault="00A640DB" w:rsidP="00A640DB">
            <w:pPr>
              <w:spacing w:line="276" w:lineRule="auto"/>
              <w:jc w:val="both"/>
              <w:rPr>
                <w:rFonts w:ascii="Arial" w:hAnsi="Arial" w:cs="Arial"/>
              </w:rPr>
            </w:pPr>
            <w:r w:rsidRPr="00F53C61">
              <w:rPr>
                <w:rFonts w:ascii="Arial" w:hAnsi="Arial" w:cs="Arial"/>
              </w:rPr>
              <w:t>- Dinastías Yuan y Ming</w:t>
            </w:r>
          </w:p>
          <w:p w14:paraId="73FE2D4A" w14:textId="2DAA86F6" w:rsidR="00A640DB" w:rsidRPr="00F53C61" w:rsidRDefault="00A640DB" w:rsidP="00A640DB">
            <w:pPr>
              <w:spacing w:line="276" w:lineRule="auto"/>
              <w:jc w:val="both"/>
              <w:rPr>
                <w:rFonts w:ascii="Arial" w:eastAsia="Georgia" w:hAnsi="Arial" w:cs="Arial"/>
              </w:rPr>
            </w:pPr>
            <w:r w:rsidRPr="00F53C61">
              <w:rPr>
                <w:rFonts w:ascii="Arial" w:hAnsi="Arial" w:cs="Arial"/>
              </w:rPr>
              <w:t xml:space="preserve">- </w:t>
            </w:r>
            <w:r w:rsidRPr="00F53C61">
              <w:rPr>
                <w:rFonts w:ascii="Arial" w:eastAsia="Georgia" w:hAnsi="Arial" w:cs="Arial"/>
              </w:rPr>
              <w:t>La dinastía Qing y los encuentros con los imperios europeos</w:t>
            </w:r>
          </w:p>
          <w:p w14:paraId="0208673C" w14:textId="1970713B" w:rsidR="00A640DB" w:rsidRPr="00F53C61" w:rsidRDefault="00A640DB" w:rsidP="00A640DB">
            <w:pPr>
              <w:spacing w:line="276" w:lineRule="auto"/>
              <w:jc w:val="both"/>
              <w:rPr>
                <w:rFonts w:ascii="Arial" w:eastAsia="Georgia" w:hAnsi="Arial" w:cs="Arial"/>
              </w:rPr>
            </w:pPr>
            <w:r w:rsidRPr="00F53C61">
              <w:rPr>
                <w:rFonts w:ascii="Arial" w:eastAsia="Georgia" w:hAnsi="Arial" w:cs="Arial"/>
              </w:rPr>
              <w:t xml:space="preserve">- La península de Corea: orígenes míticos, </w:t>
            </w:r>
            <w:proofErr w:type="spellStart"/>
            <w:r w:rsidRPr="00F53C61">
              <w:rPr>
                <w:rFonts w:ascii="Arial" w:eastAsia="Georgia" w:hAnsi="Arial" w:cs="Arial"/>
              </w:rPr>
              <w:t>Gojoseon</w:t>
            </w:r>
            <w:proofErr w:type="spellEnd"/>
            <w:r w:rsidRPr="00F53C61">
              <w:rPr>
                <w:rFonts w:ascii="Arial" w:eastAsia="Georgia" w:hAnsi="Arial" w:cs="Arial"/>
              </w:rPr>
              <w:t xml:space="preserve">, </w:t>
            </w:r>
            <w:proofErr w:type="spellStart"/>
            <w:r w:rsidRPr="00F53C61">
              <w:rPr>
                <w:rFonts w:ascii="Arial" w:eastAsia="Georgia" w:hAnsi="Arial" w:cs="Arial"/>
              </w:rPr>
              <w:t>Goguryeo</w:t>
            </w:r>
            <w:proofErr w:type="spellEnd"/>
            <w:r w:rsidRPr="00F53C61">
              <w:rPr>
                <w:rFonts w:ascii="Arial" w:eastAsia="Georgia" w:hAnsi="Arial" w:cs="Arial"/>
              </w:rPr>
              <w:t xml:space="preserve"> y los Tres Reinos</w:t>
            </w:r>
          </w:p>
          <w:p w14:paraId="09B49DFB" w14:textId="6A199AEA" w:rsidR="00A640DB" w:rsidRPr="00F53C61" w:rsidRDefault="00A640DB" w:rsidP="00A640DB">
            <w:pPr>
              <w:spacing w:line="276" w:lineRule="auto"/>
              <w:jc w:val="both"/>
              <w:rPr>
                <w:rFonts w:ascii="Arial" w:eastAsia="Georgia" w:hAnsi="Arial" w:cs="Arial"/>
              </w:rPr>
            </w:pPr>
            <w:r w:rsidRPr="00F53C61">
              <w:rPr>
                <w:rFonts w:ascii="Arial" w:eastAsia="Georgia" w:hAnsi="Arial" w:cs="Arial"/>
              </w:rPr>
              <w:t xml:space="preserve">- Corea: La dinastía </w:t>
            </w:r>
            <w:proofErr w:type="spellStart"/>
            <w:r w:rsidRPr="00F53C61">
              <w:rPr>
                <w:rFonts w:ascii="Arial" w:eastAsia="Georgia" w:hAnsi="Arial" w:cs="Arial"/>
              </w:rPr>
              <w:t>Goryeo</w:t>
            </w:r>
            <w:proofErr w:type="spellEnd"/>
          </w:p>
          <w:p w14:paraId="7358F007" w14:textId="133609F6" w:rsidR="00A640DB" w:rsidRPr="00F53C61" w:rsidRDefault="00A640DB" w:rsidP="00A640DB">
            <w:pPr>
              <w:spacing w:line="276" w:lineRule="auto"/>
              <w:jc w:val="both"/>
              <w:rPr>
                <w:rFonts w:ascii="Arial" w:hAnsi="Arial" w:cs="Arial"/>
              </w:rPr>
            </w:pPr>
            <w:r w:rsidRPr="00F53C61">
              <w:rPr>
                <w:rFonts w:ascii="Arial" w:eastAsia="Georgia" w:hAnsi="Arial" w:cs="Arial"/>
              </w:rPr>
              <w:t xml:space="preserve">- </w:t>
            </w:r>
            <w:r w:rsidRPr="00F53C61">
              <w:rPr>
                <w:rFonts w:ascii="Arial" w:hAnsi="Arial" w:cs="Arial"/>
              </w:rPr>
              <w:t>Corea: La dinastía Joseon y el inicio del Imperio de Corea</w:t>
            </w:r>
          </w:p>
          <w:p w14:paraId="1B28E44F" w14:textId="046C4827" w:rsidR="00A640DB" w:rsidRPr="00F53C61" w:rsidRDefault="00A640DB" w:rsidP="00A640DB">
            <w:pPr>
              <w:spacing w:line="276" w:lineRule="auto"/>
              <w:jc w:val="both"/>
              <w:rPr>
                <w:rFonts w:ascii="Arial" w:hAnsi="Arial" w:cs="Arial"/>
              </w:rPr>
            </w:pPr>
            <w:r w:rsidRPr="00F53C61">
              <w:rPr>
                <w:rFonts w:ascii="Arial" w:hAnsi="Arial" w:cs="Arial"/>
              </w:rPr>
              <w:t>- Inicios de Japón: El mito de origen y los períodos preclásicos</w:t>
            </w:r>
          </w:p>
          <w:p w14:paraId="4918BE49" w14:textId="2A1DD1CE" w:rsidR="00A640DB" w:rsidRPr="00F53C61" w:rsidRDefault="00A640DB" w:rsidP="00A640DB">
            <w:pPr>
              <w:spacing w:line="276" w:lineRule="auto"/>
              <w:jc w:val="both"/>
              <w:rPr>
                <w:rFonts w:ascii="Arial" w:hAnsi="Arial" w:cs="Arial"/>
              </w:rPr>
            </w:pPr>
            <w:r w:rsidRPr="00F53C61">
              <w:rPr>
                <w:rFonts w:ascii="Arial" w:hAnsi="Arial" w:cs="Arial"/>
              </w:rPr>
              <w:t xml:space="preserve">- Japón clásico: períodos </w:t>
            </w:r>
            <w:proofErr w:type="spellStart"/>
            <w:r w:rsidRPr="00F53C61">
              <w:rPr>
                <w:rFonts w:ascii="Arial" w:hAnsi="Arial" w:cs="Arial"/>
              </w:rPr>
              <w:t>Asuka</w:t>
            </w:r>
            <w:proofErr w:type="spellEnd"/>
            <w:r w:rsidRPr="00F53C61">
              <w:rPr>
                <w:rFonts w:ascii="Arial" w:hAnsi="Arial" w:cs="Arial"/>
              </w:rPr>
              <w:t xml:space="preserve">, Nara y </w:t>
            </w:r>
            <w:proofErr w:type="spellStart"/>
            <w:r w:rsidRPr="00F53C61">
              <w:rPr>
                <w:rFonts w:ascii="Arial" w:hAnsi="Arial" w:cs="Arial"/>
              </w:rPr>
              <w:t>Heian</w:t>
            </w:r>
            <w:proofErr w:type="spellEnd"/>
          </w:p>
          <w:p w14:paraId="55068D79" w14:textId="62BE9A55" w:rsidR="00A640DB" w:rsidRPr="00F53C61" w:rsidRDefault="00A640DB" w:rsidP="00A640DB">
            <w:pPr>
              <w:spacing w:line="276" w:lineRule="auto"/>
              <w:jc w:val="both"/>
              <w:rPr>
                <w:rFonts w:ascii="Arial" w:hAnsi="Arial" w:cs="Arial"/>
              </w:rPr>
            </w:pPr>
            <w:r w:rsidRPr="00F53C61">
              <w:rPr>
                <w:rFonts w:ascii="Arial" w:hAnsi="Arial" w:cs="Arial"/>
              </w:rPr>
              <w:lastRenderedPageBreak/>
              <w:t>- El Japón medieval fracturado: Kamakura y Muromachi</w:t>
            </w:r>
          </w:p>
          <w:p w14:paraId="4533912F" w14:textId="1E1A60BC" w:rsidR="00A640DB" w:rsidRPr="00F53C61" w:rsidRDefault="00A640DB" w:rsidP="00A640DB">
            <w:pPr>
              <w:spacing w:line="276" w:lineRule="auto"/>
              <w:jc w:val="both"/>
              <w:rPr>
                <w:rFonts w:ascii="Arial" w:eastAsia="Georgia" w:hAnsi="Arial" w:cs="Arial"/>
              </w:rPr>
            </w:pPr>
            <w:r w:rsidRPr="00F53C61">
              <w:rPr>
                <w:rFonts w:ascii="Arial" w:hAnsi="Arial" w:cs="Arial"/>
              </w:rPr>
              <w:t>- La centralización del poder: la época Edo, la restauración Meiji y el inicio de la era moderna en Japón.</w:t>
            </w:r>
          </w:p>
          <w:p w14:paraId="19683929" w14:textId="29B8A55F" w:rsidR="00537627" w:rsidRPr="00F53C61" w:rsidRDefault="00537627" w:rsidP="00537627">
            <w:pPr>
              <w:jc w:val="both"/>
              <w:rPr>
                <w:rFonts w:ascii="Arial" w:eastAsia="Calibri" w:hAnsi="Arial" w:cs="Arial"/>
                <w:iCs/>
              </w:rPr>
            </w:pPr>
          </w:p>
        </w:tc>
      </w:tr>
    </w:tbl>
    <w:p w14:paraId="2BFB2402" w14:textId="77777777" w:rsidR="002E0F9B" w:rsidRPr="00F53C61" w:rsidRDefault="002E0F9B" w:rsidP="004167A8">
      <w:pPr>
        <w:rPr>
          <w:rFonts w:ascii="Arial" w:eastAsia="Calibri" w:hAnsi="Arial" w:cs="Arial"/>
          <w:b/>
        </w:rPr>
      </w:pPr>
    </w:p>
    <w:p w14:paraId="5CA131B9" w14:textId="77777777" w:rsidR="004167A8" w:rsidRPr="00F53C61" w:rsidRDefault="004167A8" w:rsidP="004167A8">
      <w:pPr>
        <w:rPr>
          <w:rFonts w:ascii="Arial" w:eastAsia="Calibri" w:hAnsi="Arial" w:cs="Arial"/>
          <w:b/>
        </w:rPr>
      </w:pPr>
      <w:r w:rsidRPr="00F53C61">
        <w:rPr>
          <w:rFonts w:ascii="Arial" w:eastAsia="Calibri" w:hAnsi="Arial" w:cs="Arial"/>
          <w:b/>
        </w:rPr>
        <w:t>V. ACTIVIDADES DE APRENDIZAJE</w:t>
      </w:r>
    </w:p>
    <w:tbl>
      <w:tblPr>
        <w:tblStyle w:val="Tablaconcuadrcula"/>
        <w:tblW w:w="0" w:type="auto"/>
        <w:tblLook w:val="04A0" w:firstRow="1" w:lastRow="0" w:firstColumn="1" w:lastColumn="0" w:noHBand="0" w:noVBand="1"/>
      </w:tblPr>
      <w:tblGrid>
        <w:gridCol w:w="8828"/>
      </w:tblGrid>
      <w:tr w:rsidR="004167A8" w:rsidRPr="00F53C61" w14:paraId="276AB082" w14:textId="77777777" w:rsidTr="0028256F">
        <w:tc>
          <w:tcPr>
            <w:tcW w:w="8978" w:type="dxa"/>
          </w:tcPr>
          <w:p w14:paraId="4D4B6406" w14:textId="5D3CD5E0" w:rsidR="00537627" w:rsidRPr="00F53C61" w:rsidRDefault="00537627" w:rsidP="00537627">
            <w:pPr>
              <w:rPr>
                <w:rFonts w:ascii="Arial" w:eastAsia="Calibri" w:hAnsi="Arial" w:cs="Arial"/>
                <w:iCs/>
              </w:rPr>
            </w:pPr>
          </w:p>
          <w:p w14:paraId="1DE20E0B" w14:textId="01E5DAE7" w:rsidR="00537627" w:rsidRPr="00F53C61" w:rsidRDefault="00537627" w:rsidP="00537627">
            <w:pPr>
              <w:numPr>
                <w:ilvl w:val="0"/>
                <w:numId w:val="2"/>
              </w:numPr>
              <w:rPr>
                <w:rFonts w:ascii="Arial" w:eastAsia="Calibri" w:hAnsi="Arial" w:cs="Arial"/>
                <w:i/>
              </w:rPr>
            </w:pPr>
            <w:r w:rsidRPr="00F53C61">
              <w:rPr>
                <w:rFonts w:ascii="Arial" w:hAnsi="Arial" w:cs="Arial"/>
              </w:rPr>
              <w:t>Cuestionarios</w:t>
            </w:r>
          </w:p>
          <w:p w14:paraId="4B62C69F" w14:textId="5E6C7A79" w:rsidR="004167A8" w:rsidRPr="00F53C61" w:rsidRDefault="00537627" w:rsidP="00537627">
            <w:pPr>
              <w:numPr>
                <w:ilvl w:val="0"/>
                <w:numId w:val="2"/>
              </w:numPr>
              <w:rPr>
                <w:rFonts w:ascii="Arial" w:eastAsia="Calibri" w:hAnsi="Arial" w:cs="Arial"/>
                <w:i/>
              </w:rPr>
            </w:pPr>
            <w:r w:rsidRPr="00F53C61">
              <w:rPr>
                <w:rFonts w:ascii="Arial" w:hAnsi="Arial" w:cs="Arial"/>
              </w:rPr>
              <w:t>Discusión de lecturas</w:t>
            </w:r>
          </w:p>
        </w:tc>
      </w:tr>
    </w:tbl>
    <w:p w14:paraId="43023089" w14:textId="77777777" w:rsidR="004167A8" w:rsidRPr="00F53C61" w:rsidRDefault="004167A8" w:rsidP="004167A8">
      <w:pPr>
        <w:spacing w:line="240" w:lineRule="auto"/>
        <w:rPr>
          <w:rFonts w:ascii="Arial" w:eastAsia="Calibri" w:hAnsi="Arial" w:cs="Arial"/>
        </w:rPr>
      </w:pPr>
    </w:p>
    <w:p w14:paraId="460CD248" w14:textId="77777777" w:rsidR="004167A8" w:rsidRPr="00F53C61" w:rsidRDefault="004167A8" w:rsidP="004167A8">
      <w:pPr>
        <w:spacing w:line="240" w:lineRule="auto"/>
        <w:rPr>
          <w:rFonts w:ascii="Arial" w:eastAsia="Calibri" w:hAnsi="Arial" w:cs="Arial"/>
          <w:b/>
        </w:rPr>
      </w:pPr>
      <w:r w:rsidRPr="00F53C61">
        <w:rPr>
          <w:rFonts w:ascii="Arial" w:eastAsia="Calibri" w:hAnsi="Arial" w:cs="Arial"/>
          <w:b/>
        </w:rPr>
        <w:t>VI. EVALUACIÓN DE LOS RESULTADOS DE APRENDIZAJE</w:t>
      </w:r>
    </w:p>
    <w:tbl>
      <w:tblPr>
        <w:tblStyle w:val="Tablaconcuadrcula"/>
        <w:tblW w:w="8784" w:type="dxa"/>
        <w:tblLook w:val="04A0" w:firstRow="1" w:lastRow="0" w:firstColumn="1" w:lastColumn="0" w:noHBand="0" w:noVBand="1"/>
      </w:tblPr>
      <w:tblGrid>
        <w:gridCol w:w="5665"/>
        <w:gridCol w:w="3119"/>
      </w:tblGrid>
      <w:tr w:rsidR="00FF0A73" w:rsidRPr="00F53C61" w14:paraId="66B4A6E2" w14:textId="77777777" w:rsidTr="00FF0A73">
        <w:trPr>
          <w:trHeight w:val="264"/>
        </w:trPr>
        <w:tc>
          <w:tcPr>
            <w:tcW w:w="5665" w:type="dxa"/>
          </w:tcPr>
          <w:p w14:paraId="12A31582" w14:textId="44B6EEC3" w:rsidR="00FF0A73" w:rsidRPr="00F53C61" w:rsidRDefault="00FF0A73" w:rsidP="00FF0A73">
            <w:pPr>
              <w:rPr>
                <w:rFonts w:ascii="Arial" w:hAnsi="Arial" w:cs="Arial"/>
                <w:b/>
                <w:bCs/>
                <w:lang w:eastAsia="es-ES" w:bidi="en-US"/>
              </w:rPr>
            </w:pPr>
            <w:r w:rsidRPr="00F53C61">
              <w:rPr>
                <w:rFonts w:ascii="Arial" w:hAnsi="Arial" w:cs="Arial"/>
                <w:b/>
                <w:bCs/>
                <w:lang w:eastAsia="es-ES" w:bidi="en-US"/>
              </w:rPr>
              <w:t>Evaluación</w:t>
            </w:r>
          </w:p>
        </w:tc>
        <w:tc>
          <w:tcPr>
            <w:tcW w:w="3119" w:type="dxa"/>
          </w:tcPr>
          <w:p w14:paraId="73217C90" w14:textId="73D7C9AA" w:rsidR="00FF0A73" w:rsidRPr="00F53C61" w:rsidRDefault="00FF0A73" w:rsidP="00FF0A73">
            <w:pPr>
              <w:rPr>
                <w:rFonts w:ascii="Arial" w:hAnsi="Arial" w:cs="Arial"/>
                <w:b/>
                <w:bCs/>
                <w:lang w:eastAsia="es-ES" w:bidi="en-US"/>
              </w:rPr>
            </w:pPr>
            <w:r w:rsidRPr="00F53C61">
              <w:rPr>
                <w:rFonts w:ascii="Arial" w:hAnsi="Arial" w:cs="Arial"/>
                <w:b/>
                <w:bCs/>
                <w:lang w:eastAsia="es-ES" w:bidi="en-US"/>
              </w:rPr>
              <w:t>Porcentaje para la nota de presentación</w:t>
            </w:r>
          </w:p>
        </w:tc>
      </w:tr>
      <w:tr w:rsidR="00FF0A73" w:rsidRPr="00F53C61" w14:paraId="6972059F" w14:textId="55F72808" w:rsidTr="00FF0A73">
        <w:trPr>
          <w:trHeight w:val="264"/>
        </w:trPr>
        <w:tc>
          <w:tcPr>
            <w:tcW w:w="5665" w:type="dxa"/>
          </w:tcPr>
          <w:p w14:paraId="1C830560" w14:textId="072F8035" w:rsidR="00FF0A73" w:rsidRPr="00F53C61" w:rsidRDefault="00FF0A73" w:rsidP="00FF0A73">
            <w:pPr>
              <w:rPr>
                <w:rFonts w:ascii="Arial" w:eastAsia="Calibri" w:hAnsi="Arial" w:cs="Arial"/>
              </w:rPr>
            </w:pPr>
            <w:r w:rsidRPr="00F53C61">
              <w:rPr>
                <w:rFonts w:ascii="Arial" w:hAnsi="Arial" w:cs="Arial"/>
                <w:lang w:eastAsia="es-ES" w:bidi="en-US"/>
              </w:rPr>
              <w:t>Módulo 1: Evaluación individual</w:t>
            </w:r>
          </w:p>
        </w:tc>
        <w:tc>
          <w:tcPr>
            <w:tcW w:w="3119" w:type="dxa"/>
          </w:tcPr>
          <w:p w14:paraId="563D4290" w14:textId="3855E566" w:rsidR="00FF0A73" w:rsidRPr="00F53C61" w:rsidRDefault="00FF0A73" w:rsidP="00FF0A73">
            <w:pPr>
              <w:rPr>
                <w:rFonts w:ascii="Arial" w:hAnsi="Arial" w:cs="Arial"/>
              </w:rPr>
            </w:pPr>
            <w:r w:rsidRPr="00F53C61">
              <w:rPr>
                <w:rFonts w:ascii="Arial" w:hAnsi="Arial" w:cs="Arial"/>
                <w:b/>
                <w:bCs/>
                <w:lang w:eastAsia="es-ES" w:bidi="en-US"/>
              </w:rPr>
              <w:t>30%</w:t>
            </w:r>
          </w:p>
        </w:tc>
      </w:tr>
      <w:tr w:rsidR="00FF0A73" w:rsidRPr="00F53C61" w14:paraId="12A3BC55" w14:textId="77777777" w:rsidTr="00FF0A73">
        <w:trPr>
          <w:trHeight w:val="264"/>
        </w:trPr>
        <w:tc>
          <w:tcPr>
            <w:tcW w:w="5665" w:type="dxa"/>
          </w:tcPr>
          <w:p w14:paraId="695BD5A2" w14:textId="2E7CB9CF" w:rsidR="00FF0A73" w:rsidRPr="00F53C61" w:rsidRDefault="00FF0A73" w:rsidP="00FF0A73">
            <w:pPr>
              <w:rPr>
                <w:rFonts w:ascii="Arial" w:hAnsi="Arial" w:cs="Arial"/>
                <w:lang w:eastAsia="es-ES" w:bidi="en-US"/>
              </w:rPr>
            </w:pPr>
            <w:r w:rsidRPr="00F53C61">
              <w:rPr>
                <w:rFonts w:ascii="Arial" w:hAnsi="Arial" w:cs="Arial"/>
                <w:lang w:val="es-ES_tradnl" w:eastAsia="es-ES_tradnl"/>
              </w:rPr>
              <w:t xml:space="preserve">Módulo 2: </w:t>
            </w:r>
            <w:r w:rsidRPr="00F53C61">
              <w:rPr>
                <w:rFonts w:ascii="Arial" w:hAnsi="Arial" w:cs="Arial"/>
                <w:lang w:eastAsia="es-ES" w:bidi="en-US"/>
              </w:rPr>
              <w:t xml:space="preserve"> Evaluación individual</w:t>
            </w:r>
          </w:p>
        </w:tc>
        <w:tc>
          <w:tcPr>
            <w:tcW w:w="3119" w:type="dxa"/>
          </w:tcPr>
          <w:p w14:paraId="6DC7520D" w14:textId="165E8F0B" w:rsidR="00FF0A73" w:rsidRPr="00F53C61" w:rsidRDefault="00FF0A73" w:rsidP="00FF0A73">
            <w:pPr>
              <w:rPr>
                <w:rFonts w:ascii="Arial" w:hAnsi="Arial" w:cs="Arial"/>
                <w:b/>
                <w:bCs/>
                <w:lang w:eastAsia="es-ES" w:bidi="en-US"/>
              </w:rPr>
            </w:pPr>
            <w:r w:rsidRPr="00F53C61">
              <w:rPr>
                <w:rFonts w:ascii="Arial" w:hAnsi="Arial" w:cs="Arial"/>
                <w:b/>
                <w:bCs/>
                <w:lang w:eastAsia="es-ES" w:bidi="en-US"/>
              </w:rPr>
              <w:t>30%</w:t>
            </w:r>
          </w:p>
        </w:tc>
      </w:tr>
      <w:tr w:rsidR="00FF0A73" w:rsidRPr="00F53C61" w14:paraId="1F76693A" w14:textId="77777777" w:rsidTr="00FF0A73">
        <w:trPr>
          <w:trHeight w:val="528"/>
        </w:trPr>
        <w:tc>
          <w:tcPr>
            <w:tcW w:w="5665" w:type="dxa"/>
          </w:tcPr>
          <w:p w14:paraId="5401D450" w14:textId="62DE832D" w:rsidR="00FF0A73" w:rsidRPr="00F53C61" w:rsidRDefault="00FF0A73" w:rsidP="00FF0A73">
            <w:pPr>
              <w:rPr>
                <w:rFonts w:ascii="Arial" w:hAnsi="Arial" w:cs="Arial"/>
                <w:b/>
                <w:bCs/>
                <w:lang w:eastAsia="es-ES" w:bidi="en-US"/>
              </w:rPr>
            </w:pPr>
            <w:r w:rsidRPr="00F53C61">
              <w:rPr>
                <w:rFonts w:ascii="Arial" w:hAnsi="Arial" w:cs="Arial"/>
                <w:lang w:val="es-ES_tradnl" w:eastAsia="es-ES_tradnl"/>
              </w:rPr>
              <w:t xml:space="preserve">Módulo 3: </w:t>
            </w:r>
            <w:r w:rsidRPr="00F53C61">
              <w:rPr>
                <w:rFonts w:ascii="Arial" w:hAnsi="Arial" w:cs="Arial"/>
                <w:lang w:eastAsia="es-ES" w:bidi="en-US"/>
              </w:rPr>
              <w:t xml:space="preserve"> Confección de un proyecto de investigación grupal</w:t>
            </w:r>
          </w:p>
        </w:tc>
        <w:tc>
          <w:tcPr>
            <w:tcW w:w="3119" w:type="dxa"/>
          </w:tcPr>
          <w:p w14:paraId="2098C2D0" w14:textId="1BBBBD91" w:rsidR="00FF0A73" w:rsidRPr="00F53C61" w:rsidRDefault="00FF0A73" w:rsidP="00FF0A73">
            <w:pPr>
              <w:rPr>
                <w:rFonts w:ascii="Arial" w:hAnsi="Arial" w:cs="Arial"/>
                <w:b/>
                <w:bCs/>
                <w:lang w:eastAsia="es-ES" w:bidi="en-US"/>
              </w:rPr>
            </w:pPr>
            <w:r w:rsidRPr="00F53C61">
              <w:rPr>
                <w:rFonts w:ascii="Arial" w:hAnsi="Arial" w:cs="Arial"/>
                <w:b/>
                <w:bCs/>
                <w:lang w:eastAsia="es-ES" w:bidi="en-US"/>
              </w:rPr>
              <w:t>40%</w:t>
            </w:r>
          </w:p>
        </w:tc>
      </w:tr>
    </w:tbl>
    <w:p w14:paraId="3A4129AE" w14:textId="77777777" w:rsidR="00A81859" w:rsidRPr="00F53C61" w:rsidRDefault="00A81859" w:rsidP="004167A8">
      <w:pPr>
        <w:spacing w:line="240" w:lineRule="auto"/>
        <w:rPr>
          <w:rFonts w:ascii="Arial" w:eastAsia="Calibri" w:hAnsi="Arial" w:cs="Arial"/>
        </w:rPr>
      </w:pPr>
    </w:p>
    <w:p w14:paraId="1D55C05E" w14:textId="2363D4D3" w:rsidR="004167A8" w:rsidRPr="00F53C61" w:rsidRDefault="004167A8" w:rsidP="004167A8">
      <w:pPr>
        <w:spacing w:line="240" w:lineRule="auto"/>
        <w:rPr>
          <w:rFonts w:ascii="Arial" w:eastAsia="Calibri" w:hAnsi="Arial" w:cs="Arial"/>
          <w:b/>
        </w:rPr>
      </w:pPr>
      <w:r w:rsidRPr="00F53C61">
        <w:rPr>
          <w:rFonts w:ascii="Arial" w:eastAsia="Calibri" w:hAnsi="Arial" w:cs="Arial"/>
          <w:b/>
        </w:rPr>
        <w:t xml:space="preserve">VII. BIBLIOGRAFÍA Y </w:t>
      </w:r>
      <w:proofErr w:type="gramStart"/>
      <w:r w:rsidRPr="00F53C61">
        <w:rPr>
          <w:rFonts w:ascii="Arial" w:eastAsia="Calibri" w:hAnsi="Arial" w:cs="Arial"/>
          <w:b/>
        </w:rPr>
        <w:t>OTROS  RECURSOS</w:t>
      </w:r>
      <w:proofErr w:type="gramEnd"/>
      <w:r w:rsidRPr="00F53C61">
        <w:rPr>
          <w:rFonts w:ascii="Arial" w:eastAsia="Calibri" w:hAnsi="Arial" w:cs="Arial"/>
          <w:b/>
        </w:rPr>
        <w:t xml:space="preserve"> PARA EL APRENDIZAJE</w:t>
      </w:r>
    </w:p>
    <w:tbl>
      <w:tblPr>
        <w:tblStyle w:val="Tablaconcuadrcula"/>
        <w:tblW w:w="0" w:type="auto"/>
        <w:tblLook w:val="04A0" w:firstRow="1" w:lastRow="0" w:firstColumn="1" w:lastColumn="0" w:noHBand="0" w:noVBand="1"/>
      </w:tblPr>
      <w:tblGrid>
        <w:gridCol w:w="8828"/>
      </w:tblGrid>
      <w:tr w:rsidR="004167A8" w:rsidRPr="00F53C61" w14:paraId="4530637F" w14:textId="77777777" w:rsidTr="0028256F">
        <w:tc>
          <w:tcPr>
            <w:tcW w:w="8978" w:type="dxa"/>
          </w:tcPr>
          <w:p w14:paraId="0E2B1231" w14:textId="77777777" w:rsidR="00FF0A73" w:rsidRPr="00F53C61" w:rsidRDefault="00FF0A73" w:rsidP="00FF0A73">
            <w:pPr>
              <w:spacing w:line="276" w:lineRule="auto"/>
              <w:rPr>
                <w:rFonts w:ascii="Arial" w:eastAsia="Georgia" w:hAnsi="Arial" w:cs="Arial"/>
                <w:b/>
              </w:rPr>
            </w:pPr>
            <w:r w:rsidRPr="00F53C61">
              <w:rPr>
                <w:rFonts w:ascii="Arial" w:eastAsia="Georgia" w:hAnsi="Arial" w:cs="Arial"/>
                <w:b/>
              </w:rPr>
              <w:t>Bibliografía:</w:t>
            </w:r>
          </w:p>
          <w:p w14:paraId="2565974D" w14:textId="77777777" w:rsidR="00FF0A73" w:rsidRPr="00F53C61" w:rsidRDefault="00FF0A73" w:rsidP="00FF0A73">
            <w:pPr>
              <w:spacing w:line="276" w:lineRule="auto"/>
              <w:rPr>
                <w:rFonts w:ascii="Arial" w:eastAsia="Georgia" w:hAnsi="Arial" w:cs="Arial"/>
                <w:b/>
              </w:rPr>
            </w:pPr>
          </w:p>
          <w:p w14:paraId="456A32F9" w14:textId="77777777" w:rsidR="00FF0A73" w:rsidRPr="00F53C61" w:rsidRDefault="00FF0A73" w:rsidP="00FF0A73">
            <w:pPr>
              <w:spacing w:line="276" w:lineRule="auto"/>
              <w:rPr>
                <w:rFonts w:ascii="Arial" w:hAnsi="Arial" w:cs="Arial"/>
              </w:rPr>
            </w:pPr>
            <w:r w:rsidRPr="00F53C61">
              <w:rPr>
                <w:rFonts w:ascii="Arial" w:hAnsi="Arial" w:cs="Arial"/>
              </w:rPr>
              <w:t xml:space="preserve">Bauer, W. (2009). </w:t>
            </w:r>
            <w:r w:rsidRPr="00F53C61">
              <w:rPr>
                <w:rFonts w:ascii="Arial" w:hAnsi="Arial" w:cs="Arial"/>
                <w:i/>
                <w:iCs/>
              </w:rPr>
              <w:t>Historia de la filosofía china</w:t>
            </w:r>
            <w:r w:rsidRPr="00F53C61">
              <w:rPr>
                <w:rFonts w:ascii="Arial" w:hAnsi="Arial" w:cs="Arial"/>
              </w:rPr>
              <w:t>. Herder.</w:t>
            </w:r>
          </w:p>
          <w:p w14:paraId="163257AC" w14:textId="77777777" w:rsidR="00FF0A73" w:rsidRPr="00F53C61" w:rsidRDefault="00FF0A73" w:rsidP="00FF0A73">
            <w:pPr>
              <w:spacing w:line="276" w:lineRule="auto"/>
              <w:rPr>
                <w:rFonts w:ascii="Arial" w:hAnsi="Arial" w:cs="Arial"/>
              </w:rPr>
            </w:pPr>
            <w:r w:rsidRPr="00F53C61">
              <w:rPr>
                <w:rFonts w:ascii="Arial" w:hAnsi="Arial" w:cs="Arial"/>
              </w:rPr>
              <w:t xml:space="preserve">Botton Beja, F. (Coordinadora) (2010). </w:t>
            </w:r>
            <w:r w:rsidRPr="00F53C61">
              <w:rPr>
                <w:rFonts w:ascii="Arial" w:hAnsi="Arial" w:cs="Arial"/>
                <w:i/>
                <w:iCs/>
              </w:rPr>
              <w:t>Historia mínima de China</w:t>
            </w:r>
            <w:r w:rsidRPr="00F53C61">
              <w:rPr>
                <w:rFonts w:ascii="Arial" w:hAnsi="Arial" w:cs="Arial"/>
              </w:rPr>
              <w:t>. El Colegio de México, Centro de Estudios de Asia y África.</w:t>
            </w:r>
          </w:p>
          <w:p w14:paraId="245A1377" w14:textId="77777777" w:rsidR="00FF0A73" w:rsidRPr="00F53C61" w:rsidRDefault="00FF0A73" w:rsidP="00FF0A73">
            <w:pPr>
              <w:spacing w:line="276" w:lineRule="auto"/>
              <w:rPr>
                <w:rFonts w:ascii="Arial" w:hAnsi="Arial" w:cs="Arial"/>
              </w:rPr>
            </w:pPr>
            <w:proofErr w:type="spellStart"/>
            <w:r w:rsidRPr="00F53C61">
              <w:rPr>
                <w:rFonts w:ascii="Arial" w:hAnsi="Arial" w:cs="Arial"/>
              </w:rPr>
              <w:t>Iwabuchi</w:t>
            </w:r>
            <w:proofErr w:type="spellEnd"/>
            <w:r w:rsidRPr="00F53C61">
              <w:rPr>
                <w:rFonts w:ascii="Arial" w:hAnsi="Arial" w:cs="Arial"/>
              </w:rPr>
              <w:t xml:space="preserve">, K. (1994). </w:t>
            </w:r>
            <w:proofErr w:type="spellStart"/>
            <w:r w:rsidRPr="00F53C61">
              <w:rPr>
                <w:rFonts w:ascii="Arial" w:hAnsi="Arial" w:cs="Arial"/>
              </w:rPr>
              <w:t>Complicit</w:t>
            </w:r>
            <w:proofErr w:type="spellEnd"/>
            <w:r w:rsidRPr="00F53C61">
              <w:rPr>
                <w:rFonts w:ascii="Arial" w:hAnsi="Arial" w:cs="Arial"/>
              </w:rPr>
              <w:t xml:space="preserve"> </w:t>
            </w:r>
            <w:proofErr w:type="spellStart"/>
            <w:r w:rsidRPr="00F53C61">
              <w:rPr>
                <w:rFonts w:ascii="Arial" w:hAnsi="Arial" w:cs="Arial"/>
              </w:rPr>
              <w:t>exoticism</w:t>
            </w:r>
            <w:proofErr w:type="spellEnd"/>
            <w:r w:rsidRPr="00F53C61">
              <w:rPr>
                <w:rFonts w:ascii="Arial" w:hAnsi="Arial" w:cs="Arial"/>
              </w:rPr>
              <w:t xml:space="preserve">: </w:t>
            </w:r>
            <w:proofErr w:type="spellStart"/>
            <w:r w:rsidRPr="00F53C61">
              <w:rPr>
                <w:rFonts w:ascii="Arial" w:hAnsi="Arial" w:cs="Arial"/>
              </w:rPr>
              <w:t>Japan</w:t>
            </w:r>
            <w:proofErr w:type="spellEnd"/>
            <w:r w:rsidRPr="00F53C61">
              <w:rPr>
                <w:rFonts w:ascii="Arial" w:hAnsi="Arial" w:cs="Arial"/>
              </w:rPr>
              <w:t xml:space="preserve"> and </w:t>
            </w:r>
            <w:proofErr w:type="spellStart"/>
            <w:r w:rsidRPr="00F53C61">
              <w:rPr>
                <w:rFonts w:ascii="Arial" w:hAnsi="Arial" w:cs="Arial"/>
              </w:rPr>
              <w:t>its</w:t>
            </w:r>
            <w:proofErr w:type="spellEnd"/>
            <w:r w:rsidRPr="00F53C61">
              <w:rPr>
                <w:rFonts w:ascii="Arial" w:hAnsi="Arial" w:cs="Arial"/>
              </w:rPr>
              <w:t xml:space="preserve"> </w:t>
            </w:r>
            <w:proofErr w:type="spellStart"/>
            <w:r w:rsidRPr="00F53C61">
              <w:rPr>
                <w:rFonts w:ascii="Arial" w:hAnsi="Arial" w:cs="Arial"/>
              </w:rPr>
              <w:t>other</w:t>
            </w:r>
            <w:proofErr w:type="spellEnd"/>
            <w:r w:rsidRPr="00F53C61">
              <w:rPr>
                <w:rFonts w:ascii="Arial" w:hAnsi="Arial" w:cs="Arial"/>
              </w:rPr>
              <w:t xml:space="preserve">. </w:t>
            </w:r>
            <w:r w:rsidRPr="00F53C61">
              <w:rPr>
                <w:rFonts w:ascii="Arial" w:hAnsi="Arial" w:cs="Arial"/>
                <w:i/>
                <w:iCs/>
              </w:rPr>
              <w:t xml:space="preserve">Continuum: </w:t>
            </w:r>
            <w:proofErr w:type="spellStart"/>
            <w:r w:rsidRPr="00F53C61">
              <w:rPr>
                <w:rFonts w:ascii="Arial" w:hAnsi="Arial" w:cs="Arial"/>
                <w:i/>
                <w:iCs/>
              </w:rPr>
              <w:t>The</w:t>
            </w:r>
            <w:proofErr w:type="spellEnd"/>
            <w:r w:rsidRPr="00F53C61">
              <w:rPr>
                <w:rFonts w:ascii="Arial" w:hAnsi="Arial" w:cs="Arial"/>
                <w:i/>
                <w:iCs/>
              </w:rPr>
              <w:t xml:space="preserve"> </w:t>
            </w:r>
            <w:proofErr w:type="spellStart"/>
            <w:r w:rsidRPr="00F53C61">
              <w:rPr>
                <w:rFonts w:ascii="Arial" w:hAnsi="Arial" w:cs="Arial"/>
                <w:i/>
                <w:iCs/>
              </w:rPr>
              <w:t>Australian</w:t>
            </w:r>
            <w:proofErr w:type="spellEnd"/>
            <w:r w:rsidRPr="00F53C61">
              <w:rPr>
                <w:rFonts w:ascii="Arial" w:hAnsi="Arial" w:cs="Arial"/>
                <w:i/>
                <w:iCs/>
              </w:rPr>
              <w:t xml:space="preserve"> </w:t>
            </w:r>
            <w:proofErr w:type="spellStart"/>
            <w:r w:rsidRPr="00F53C61">
              <w:rPr>
                <w:rFonts w:ascii="Arial" w:hAnsi="Arial" w:cs="Arial"/>
                <w:i/>
                <w:iCs/>
              </w:rPr>
              <w:t>Journal</w:t>
            </w:r>
            <w:proofErr w:type="spellEnd"/>
            <w:r w:rsidRPr="00F53C61">
              <w:rPr>
                <w:rFonts w:ascii="Arial" w:hAnsi="Arial" w:cs="Arial"/>
                <w:i/>
                <w:iCs/>
              </w:rPr>
              <w:t xml:space="preserve"> of Media &amp; Culture</w:t>
            </w:r>
            <w:r w:rsidRPr="00F53C61">
              <w:rPr>
                <w:rFonts w:ascii="Arial" w:hAnsi="Arial" w:cs="Arial"/>
              </w:rPr>
              <w:t>, 8(2).</w:t>
            </w:r>
          </w:p>
          <w:p w14:paraId="2EA975A0" w14:textId="77777777" w:rsidR="00FF0A73" w:rsidRPr="00F53C61" w:rsidRDefault="00FF0A73" w:rsidP="00FF0A73">
            <w:pPr>
              <w:spacing w:line="276" w:lineRule="auto"/>
              <w:rPr>
                <w:rFonts w:ascii="Arial" w:hAnsi="Arial" w:cs="Arial"/>
              </w:rPr>
            </w:pPr>
            <w:r w:rsidRPr="00F53C61">
              <w:rPr>
                <w:rFonts w:ascii="Arial" w:hAnsi="Arial" w:cs="Arial"/>
              </w:rPr>
              <w:t xml:space="preserve">Kim, S. (2014). </w:t>
            </w:r>
            <w:proofErr w:type="spellStart"/>
            <w:r w:rsidRPr="00F53C61">
              <w:rPr>
                <w:rFonts w:ascii="Arial" w:hAnsi="Arial" w:cs="Arial"/>
              </w:rPr>
              <w:t>Vacillating</w:t>
            </w:r>
            <w:proofErr w:type="spellEnd"/>
            <w:r w:rsidRPr="00F53C61">
              <w:rPr>
                <w:rFonts w:ascii="Arial" w:hAnsi="Arial" w:cs="Arial"/>
              </w:rPr>
              <w:t xml:space="preserve"> </w:t>
            </w:r>
            <w:proofErr w:type="spellStart"/>
            <w:r w:rsidRPr="00F53C61">
              <w:rPr>
                <w:rFonts w:ascii="Arial" w:hAnsi="Arial" w:cs="Arial"/>
              </w:rPr>
              <w:t>images</w:t>
            </w:r>
            <w:proofErr w:type="spellEnd"/>
            <w:r w:rsidRPr="00F53C61">
              <w:rPr>
                <w:rFonts w:ascii="Arial" w:hAnsi="Arial" w:cs="Arial"/>
              </w:rPr>
              <w:t xml:space="preserve"> of </w:t>
            </w:r>
            <w:proofErr w:type="spellStart"/>
            <w:r w:rsidRPr="00F53C61">
              <w:rPr>
                <w:rFonts w:ascii="Arial" w:hAnsi="Arial" w:cs="Arial"/>
              </w:rPr>
              <w:t>Shin</w:t>
            </w:r>
            <w:proofErr w:type="spellEnd"/>
            <w:r w:rsidRPr="00F53C61">
              <w:rPr>
                <w:rFonts w:ascii="Arial" w:hAnsi="Arial" w:cs="Arial"/>
              </w:rPr>
              <w:t xml:space="preserve"> </w:t>
            </w:r>
            <w:proofErr w:type="spellStart"/>
            <w:r w:rsidRPr="00F53C61">
              <w:rPr>
                <w:rFonts w:ascii="Arial" w:hAnsi="Arial" w:cs="Arial"/>
              </w:rPr>
              <w:t>Saimdang</w:t>
            </w:r>
            <w:proofErr w:type="spellEnd"/>
            <w:r w:rsidRPr="00F53C61">
              <w:rPr>
                <w:rFonts w:ascii="Arial" w:hAnsi="Arial" w:cs="Arial"/>
              </w:rPr>
              <w:t xml:space="preserve">: </w:t>
            </w:r>
            <w:proofErr w:type="spellStart"/>
            <w:r w:rsidRPr="00F53C61">
              <w:rPr>
                <w:rFonts w:ascii="Arial" w:hAnsi="Arial" w:cs="Arial"/>
              </w:rPr>
              <w:t>the</w:t>
            </w:r>
            <w:proofErr w:type="spellEnd"/>
            <w:r w:rsidRPr="00F53C61">
              <w:rPr>
                <w:rFonts w:ascii="Arial" w:hAnsi="Arial" w:cs="Arial"/>
              </w:rPr>
              <w:t xml:space="preserve"> </w:t>
            </w:r>
            <w:proofErr w:type="spellStart"/>
            <w:r w:rsidRPr="00F53C61">
              <w:rPr>
                <w:rFonts w:ascii="Arial" w:hAnsi="Arial" w:cs="Arial"/>
              </w:rPr>
              <w:t>invention</w:t>
            </w:r>
            <w:proofErr w:type="spellEnd"/>
            <w:r w:rsidRPr="00F53C61">
              <w:rPr>
                <w:rFonts w:ascii="Arial" w:hAnsi="Arial" w:cs="Arial"/>
              </w:rPr>
              <w:t xml:space="preserve"> of a </w:t>
            </w:r>
            <w:proofErr w:type="spellStart"/>
            <w:r w:rsidRPr="00F53C61">
              <w:rPr>
                <w:rFonts w:ascii="Arial" w:hAnsi="Arial" w:cs="Arial"/>
              </w:rPr>
              <w:t>historical</w:t>
            </w:r>
            <w:proofErr w:type="spellEnd"/>
            <w:r w:rsidRPr="00F53C61">
              <w:rPr>
                <w:rFonts w:ascii="Arial" w:hAnsi="Arial" w:cs="Arial"/>
              </w:rPr>
              <w:t xml:space="preserve"> </w:t>
            </w:r>
            <w:proofErr w:type="spellStart"/>
            <w:r w:rsidRPr="00F53C61">
              <w:rPr>
                <w:rFonts w:ascii="Arial" w:hAnsi="Arial" w:cs="Arial"/>
              </w:rPr>
              <w:t>heroine</w:t>
            </w:r>
            <w:proofErr w:type="spellEnd"/>
            <w:r w:rsidRPr="00F53C61">
              <w:rPr>
                <w:rFonts w:ascii="Arial" w:hAnsi="Arial" w:cs="Arial"/>
              </w:rPr>
              <w:t xml:space="preserve"> in colonial </w:t>
            </w:r>
            <w:proofErr w:type="spellStart"/>
            <w:r w:rsidRPr="00F53C61">
              <w:rPr>
                <w:rFonts w:ascii="Arial" w:hAnsi="Arial" w:cs="Arial"/>
              </w:rPr>
              <w:t>Korea</w:t>
            </w:r>
            <w:proofErr w:type="spellEnd"/>
            <w:r w:rsidRPr="00F53C61">
              <w:rPr>
                <w:rFonts w:ascii="Arial" w:hAnsi="Arial" w:cs="Arial"/>
              </w:rPr>
              <w:t xml:space="preserve">. </w:t>
            </w:r>
            <w:r w:rsidRPr="00F53C61">
              <w:rPr>
                <w:rFonts w:ascii="Arial" w:hAnsi="Arial" w:cs="Arial"/>
                <w:i/>
                <w:iCs/>
              </w:rPr>
              <w:t xml:space="preserve">Inter-Asia Cultural </w:t>
            </w:r>
            <w:proofErr w:type="spellStart"/>
            <w:r w:rsidRPr="00F53C61">
              <w:rPr>
                <w:rFonts w:ascii="Arial" w:hAnsi="Arial" w:cs="Arial"/>
                <w:i/>
                <w:iCs/>
              </w:rPr>
              <w:t>Studies</w:t>
            </w:r>
            <w:proofErr w:type="spellEnd"/>
            <w:r w:rsidRPr="00F53C61">
              <w:rPr>
                <w:rFonts w:ascii="Arial" w:hAnsi="Arial" w:cs="Arial"/>
                <w:i/>
                <w:iCs/>
              </w:rPr>
              <w:t>,</w:t>
            </w:r>
            <w:r w:rsidRPr="00F53C61">
              <w:rPr>
                <w:rFonts w:ascii="Arial" w:hAnsi="Arial" w:cs="Arial"/>
              </w:rPr>
              <w:t xml:space="preserve"> </w:t>
            </w:r>
            <w:r w:rsidRPr="00F53C61">
              <w:rPr>
                <w:rFonts w:ascii="Arial" w:hAnsi="Arial" w:cs="Arial"/>
                <w:i/>
                <w:iCs/>
              </w:rPr>
              <w:t>15</w:t>
            </w:r>
            <w:r w:rsidRPr="00F53C61">
              <w:rPr>
                <w:rFonts w:ascii="Arial" w:hAnsi="Arial" w:cs="Arial"/>
              </w:rPr>
              <w:t>(2), 274–290.</w:t>
            </w:r>
          </w:p>
          <w:p w14:paraId="36125A36" w14:textId="77777777" w:rsidR="00FF0A73" w:rsidRPr="00F53C61" w:rsidRDefault="00FF0A73" w:rsidP="00FF0A73">
            <w:pPr>
              <w:spacing w:line="276" w:lineRule="auto"/>
              <w:rPr>
                <w:rFonts w:ascii="Arial" w:hAnsi="Arial" w:cs="Arial"/>
              </w:rPr>
            </w:pPr>
            <w:r w:rsidRPr="00F53C61">
              <w:rPr>
                <w:rFonts w:ascii="Arial" w:hAnsi="Arial" w:cs="Arial"/>
              </w:rPr>
              <w:t xml:space="preserve">León Manríquez, J. L. (Coordinador) (2009). </w:t>
            </w:r>
            <w:r w:rsidRPr="00F53C61">
              <w:rPr>
                <w:rFonts w:ascii="Arial" w:hAnsi="Arial" w:cs="Arial"/>
                <w:i/>
                <w:iCs/>
              </w:rPr>
              <w:t>Historia mínima de Corea</w:t>
            </w:r>
            <w:r w:rsidRPr="00F53C61">
              <w:rPr>
                <w:rFonts w:ascii="Arial" w:hAnsi="Arial" w:cs="Arial"/>
              </w:rPr>
              <w:t>. El Colegio de México, Centro de Estudios de Asia y África.</w:t>
            </w:r>
          </w:p>
          <w:p w14:paraId="791B9059" w14:textId="77777777" w:rsidR="00FF0A73" w:rsidRPr="00F53C61" w:rsidRDefault="00FF0A73" w:rsidP="00FF0A73">
            <w:pPr>
              <w:spacing w:line="276" w:lineRule="auto"/>
              <w:rPr>
                <w:rFonts w:ascii="Arial" w:hAnsi="Arial" w:cs="Arial"/>
              </w:rPr>
            </w:pPr>
            <w:proofErr w:type="spellStart"/>
            <w:r w:rsidRPr="00F53C61">
              <w:rPr>
                <w:rFonts w:ascii="Arial" w:hAnsi="Arial" w:cs="Arial"/>
              </w:rPr>
              <w:t>Shikibu</w:t>
            </w:r>
            <w:proofErr w:type="spellEnd"/>
            <w:r w:rsidRPr="00F53C61">
              <w:rPr>
                <w:rFonts w:ascii="Arial" w:hAnsi="Arial" w:cs="Arial"/>
              </w:rPr>
              <w:t xml:space="preserve">, M. (2005). El pabellón de las Paulonias. </w:t>
            </w:r>
            <w:proofErr w:type="spellStart"/>
            <w:r w:rsidRPr="00F53C61">
              <w:rPr>
                <w:rFonts w:ascii="Arial" w:hAnsi="Arial" w:cs="Arial"/>
              </w:rPr>
              <w:t>Kiritsubo</w:t>
            </w:r>
            <w:proofErr w:type="spellEnd"/>
            <w:r w:rsidRPr="00F53C61">
              <w:rPr>
                <w:rFonts w:ascii="Arial" w:hAnsi="Arial" w:cs="Arial"/>
              </w:rPr>
              <w:t xml:space="preserve">. En M. </w:t>
            </w:r>
            <w:proofErr w:type="spellStart"/>
            <w:r w:rsidRPr="00F53C61">
              <w:rPr>
                <w:rFonts w:ascii="Arial" w:hAnsi="Arial" w:cs="Arial"/>
              </w:rPr>
              <w:t>Shikibu</w:t>
            </w:r>
            <w:proofErr w:type="spellEnd"/>
            <w:r w:rsidRPr="00F53C61">
              <w:rPr>
                <w:rFonts w:ascii="Arial" w:hAnsi="Arial" w:cs="Arial"/>
              </w:rPr>
              <w:t xml:space="preserve"> y X. Roca-Ferrer (Trad.), </w:t>
            </w:r>
            <w:r w:rsidRPr="00F53C61">
              <w:rPr>
                <w:rFonts w:ascii="Arial" w:hAnsi="Arial" w:cs="Arial"/>
                <w:i/>
                <w:iCs/>
              </w:rPr>
              <w:t>La novela de Genji</w:t>
            </w:r>
            <w:r w:rsidRPr="00F53C61">
              <w:rPr>
                <w:rFonts w:ascii="Arial" w:hAnsi="Arial" w:cs="Arial"/>
              </w:rPr>
              <w:t>, Capítulo 1. Destino.</w:t>
            </w:r>
          </w:p>
          <w:p w14:paraId="317D9228" w14:textId="77777777" w:rsidR="00FF0A73" w:rsidRPr="00F53C61" w:rsidRDefault="00FF0A73" w:rsidP="00FF0A73">
            <w:pPr>
              <w:spacing w:line="276" w:lineRule="auto"/>
              <w:rPr>
                <w:rFonts w:ascii="Arial" w:hAnsi="Arial" w:cs="Arial"/>
              </w:rPr>
            </w:pPr>
            <w:r w:rsidRPr="00F53C61">
              <w:rPr>
                <w:rFonts w:ascii="Arial" w:hAnsi="Arial" w:cs="Arial"/>
              </w:rPr>
              <w:t xml:space="preserve">Silva, A. (2000). La cuestión japonesa. In </w:t>
            </w:r>
            <w:r w:rsidRPr="00F53C61">
              <w:rPr>
                <w:rFonts w:ascii="Arial" w:hAnsi="Arial" w:cs="Arial"/>
                <w:i/>
                <w:iCs/>
              </w:rPr>
              <w:t>La invención de Japón</w:t>
            </w:r>
            <w:r w:rsidRPr="00F53C61">
              <w:rPr>
                <w:rFonts w:ascii="Arial" w:hAnsi="Arial" w:cs="Arial"/>
              </w:rPr>
              <w:t xml:space="preserve"> (pp. 45–86). Grupo Norma Editorial.</w:t>
            </w:r>
          </w:p>
          <w:p w14:paraId="395CCAB2" w14:textId="77777777" w:rsidR="00FF0A73" w:rsidRPr="00F53C61" w:rsidRDefault="00FF0A73" w:rsidP="00FF0A73">
            <w:pPr>
              <w:spacing w:line="276" w:lineRule="auto"/>
              <w:rPr>
                <w:rFonts w:ascii="Arial" w:hAnsi="Arial" w:cs="Arial"/>
              </w:rPr>
            </w:pPr>
            <w:r w:rsidRPr="00F53C61">
              <w:rPr>
                <w:rFonts w:ascii="Arial" w:hAnsi="Arial" w:cs="Arial"/>
              </w:rPr>
              <w:t xml:space="preserve">Tanaka, M. (Coordinadora) (2011). </w:t>
            </w:r>
            <w:r w:rsidRPr="00F53C61">
              <w:rPr>
                <w:rFonts w:ascii="Arial" w:hAnsi="Arial" w:cs="Arial"/>
                <w:i/>
                <w:iCs/>
              </w:rPr>
              <w:t>Historia mínima de Japón</w:t>
            </w:r>
            <w:r w:rsidRPr="00F53C61">
              <w:rPr>
                <w:rFonts w:ascii="Arial" w:hAnsi="Arial" w:cs="Arial"/>
              </w:rPr>
              <w:t>. El Colegio de México, Centro de Estudios de Asia y África.</w:t>
            </w:r>
          </w:p>
          <w:p w14:paraId="37D8D10D" w14:textId="77777777" w:rsidR="00FF0A73" w:rsidRPr="00F53C61" w:rsidRDefault="00FF0A73" w:rsidP="00FF0A73">
            <w:pPr>
              <w:spacing w:line="276" w:lineRule="auto"/>
              <w:rPr>
                <w:rFonts w:ascii="Arial" w:hAnsi="Arial" w:cs="Arial"/>
              </w:rPr>
            </w:pPr>
            <w:r w:rsidRPr="00F53C61">
              <w:rPr>
                <w:rFonts w:ascii="Arial" w:hAnsi="Arial" w:cs="Arial"/>
              </w:rPr>
              <w:t>Zhao, G. Q. (2008). “</w:t>
            </w:r>
            <w:proofErr w:type="spellStart"/>
            <w:r w:rsidRPr="00F53C61">
              <w:rPr>
                <w:rFonts w:ascii="Arial" w:hAnsi="Arial" w:cs="Arial"/>
              </w:rPr>
              <w:t>One-way</w:t>
            </w:r>
            <w:proofErr w:type="spellEnd"/>
            <w:r w:rsidRPr="00F53C61">
              <w:rPr>
                <w:rFonts w:ascii="Arial" w:hAnsi="Arial" w:cs="Arial"/>
              </w:rPr>
              <w:t xml:space="preserve">” </w:t>
            </w:r>
            <w:proofErr w:type="spellStart"/>
            <w:r w:rsidRPr="00F53C61">
              <w:rPr>
                <w:rFonts w:ascii="Arial" w:hAnsi="Arial" w:cs="Arial"/>
              </w:rPr>
              <w:t>marriages</w:t>
            </w:r>
            <w:proofErr w:type="spellEnd"/>
            <w:r w:rsidRPr="00F53C61">
              <w:rPr>
                <w:rFonts w:ascii="Arial" w:hAnsi="Arial" w:cs="Arial"/>
              </w:rPr>
              <w:t xml:space="preserve">: Royal </w:t>
            </w:r>
            <w:proofErr w:type="spellStart"/>
            <w:r w:rsidRPr="00F53C61">
              <w:rPr>
                <w:rFonts w:ascii="Arial" w:hAnsi="Arial" w:cs="Arial"/>
              </w:rPr>
              <w:t>marriages</w:t>
            </w:r>
            <w:proofErr w:type="spellEnd"/>
            <w:r w:rsidRPr="00F53C61">
              <w:rPr>
                <w:rFonts w:ascii="Arial" w:hAnsi="Arial" w:cs="Arial"/>
              </w:rPr>
              <w:t xml:space="preserve"> </w:t>
            </w:r>
            <w:proofErr w:type="spellStart"/>
            <w:r w:rsidRPr="00F53C61">
              <w:rPr>
                <w:rFonts w:ascii="Arial" w:hAnsi="Arial" w:cs="Arial"/>
              </w:rPr>
              <w:t>between</w:t>
            </w:r>
            <w:proofErr w:type="spellEnd"/>
            <w:r w:rsidRPr="00F53C61">
              <w:rPr>
                <w:rFonts w:ascii="Arial" w:hAnsi="Arial" w:cs="Arial"/>
              </w:rPr>
              <w:t xml:space="preserve"> </w:t>
            </w:r>
            <w:proofErr w:type="spellStart"/>
            <w:r w:rsidRPr="00F53C61">
              <w:rPr>
                <w:rFonts w:ascii="Arial" w:hAnsi="Arial" w:cs="Arial"/>
              </w:rPr>
              <w:t>the</w:t>
            </w:r>
            <w:proofErr w:type="spellEnd"/>
            <w:r w:rsidRPr="00F53C61">
              <w:rPr>
                <w:rFonts w:ascii="Arial" w:hAnsi="Arial" w:cs="Arial"/>
              </w:rPr>
              <w:t xml:space="preserve"> Mongol Yuan and </w:t>
            </w:r>
            <w:proofErr w:type="spellStart"/>
            <w:r w:rsidRPr="00F53C61">
              <w:rPr>
                <w:rFonts w:ascii="Arial" w:hAnsi="Arial" w:cs="Arial"/>
              </w:rPr>
              <w:t>Koryo</w:t>
            </w:r>
            <w:proofErr w:type="spellEnd"/>
            <w:r w:rsidRPr="00F53C61">
              <w:rPr>
                <w:rFonts w:ascii="Arial" w:hAnsi="Arial" w:cs="Arial"/>
              </w:rPr>
              <w:t xml:space="preserve">. En </w:t>
            </w:r>
            <w:proofErr w:type="spellStart"/>
            <w:r w:rsidRPr="00F53C61">
              <w:rPr>
                <w:rFonts w:ascii="Arial" w:hAnsi="Arial" w:cs="Arial"/>
                <w:i/>
                <w:iCs/>
              </w:rPr>
              <w:t>Marriage</w:t>
            </w:r>
            <w:proofErr w:type="spellEnd"/>
            <w:r w:rsidRPr="00F53C61">
              <w:rPr>
                <w:rFonts w:ascii="Arial" w:hAnsi="Arial" w:cs="Arial"/>
                <w:i/>
                <w:iCs/>
              </w:rPr>
              <w:t xml:space="preserve"> as </w:t>
            </w:r>
            <w:proofErr w:type="spellStart"/>
            <w:r w:rsidRPr="00F53C61">
              <w:rPr>
                <w:rFonts w:ascii="Arial" w:hAnsi="Arial" w:cs="Arial"/>
                <w:i/>
                <w:iCs/>
              </w:rPr>
              <w:t>political</w:t>
            </w:r>
            <w:proofErr w:type="spellEnd"/>
            <w:r w:rsidRPr="00F53C61">
              <w:rPr>
                <w:rFonts w:ascii="Arial" w:hAnsi="Arial" w:cs="Arial"/>
                <w:i/>
                <w:iCs/>
              </w:rPr>
              <w:t xml:space="preserve"> </w:t>
            </w:r>
            <w:proofErr w:type="spellStart"/>
            <w:r w:rsidRPr="00F53C61">
              <w:rPr>
                <w:rFonts w:ascii="Arial" w:hAnsi="Arial" w:cs="Arial"/>
                <w:i/>
                <w:iCs/>
              </w:rPr>
              <w:t>strategy</w:t>
            </w:r>
            <w:proofErr w:type="spellEnd"/>
            <w:r w:rsidRPr="00F53C61">
              <w:rPr>
                <w:rFonts w:ascii="Arial" w:hAnsi="Arial" w:cs="Arial"/>
                <w:i/>
                <w:iCs/>
              </w:rPr>
              <w:t xml:space="preserve"> and cultural </w:t>
            </w:r>
            <w:proofErr w:type="spellStart"/>
            <w:r w:rsidRPr="00F53C61">
              <w:rPr>
                <w:rFonts w:ascii="Arial" w:hAnsi="Arial" w:cs="Arial"/>
                <w:i/>
                <w:iCs/>
              </w:rPr>
              <w:t>expression</w:t>
            </w:r>
            <w:proofErr w:type="spellEnd"/>
            <w:r w:rsidRPr="00F53C61">
              <w:rPr>
                <w:rFonts w:ascii="Arial" w:hAnsi="Arial" w:cs="Arial"/>
                <w:i/>
                <w:iCs/>
              </w:rPr>
              <w:t xml:space="preserve">. </w:t>
            </w:r>
            <w:proofErr w:type="spellStart"/>
            <w:r w:rsidRPr="00F53C61">
              <w:rPr>
                <w:rFonts w:ascii="Arial" w:hAnsi="Arial" w:cs="Arial"/>
                <w:i/>
                <w:iCs/>
              </w:rPr>
              <w:t>Mongolian</w:t>
            </w:r>
            <w:proofErr w:type="spellEnd"/>
            <w:r w:rsidRPr="00F53C61">
              <w:rPr>
                <w:rFonts w:ascii="Arial" w:hAnsi="Arial" w:cs="Arial"/>
                <w:i/>
                <w:iCs/>
              </w:rPr>
              <w:t xml:space="preserve"> royal </w:t>
            </w:r>
            <w:proofErr w:type="spellStart"/>
            <w:r w:rsidRPr="00F53C61">
              <w:rPr>
                <w:rFonts w:ascii="Arial" w:hAnsi="Arial" w:cs="Arial"/>
                <w:i/>
                <w:iCs/>
              </w:rPr>
              <w:t>marriages</w:t>
            </w:r>
            <w:proofErr w:type="spellEnd"/>
            <w:r w:rsidRPr="00F53C61">
              <w:rPr>
                <w:rFonts w:ascii="Arial" w:hAnsi="Arial" w:cs="Arial"/>
                <w:i/>
                <w:iCs/>
              </w:rPr>
              <w:t xml:space="preserve"> </w:t>
            </w:r>
            <w:proofErr w:type="spellStart"/>
            <w:r w:rsidRPr="00F53C61">
              <w:rPr>
                <w:rFonts w:ascii="Arial" w:hAnsi="Arial" w:cs="Arial"/>
                <w:i/>
                <w:iCs/>
              </w:rPr>
              <w:t>from</w:t>
            </w:r>
            <w:proofErr w:type="spellEnd"/>
            <w:r w:rsidRPr="00F53C61">
              <w:rPr>
                <w:rFonts w:ascii="Arial" w:hAnsi="Arial" w:cs="Arial"/>
                <w:i/>
                <w:iCs/>
              </w:rPr>
              <w:t xml:space="preserve"> </w:t>
            </w:r>
            <w:proofErr w:type="spellStart"/>
            <w:r w:rsidRPr="00F53C61">
              <w:rPr>
                <w:rFonts w:ascii="Arial" w:hAnsi="Arial" w:cs="Arial"/>
                <w:i/>
                <w:iCs/>
              </w:rPr>
              <w:t>world</w:t>
            </w:r>
            <w:proofErr w:type="spellEnd"/>
            <w:r w:rsidRPr="00F53C61">
              <w:rPr>
                <w:rFonts w:ascii="Arial" w:hAnsi="Arial" w:cs="Arial"/>
                <w:i/>
                <w:iCs/>
              </w:rPr>
              <w:t xml:space="preserve"> </w:t>
            </w:r>
            <w:proofErr w:type="spellStart"/>
            <w:r w:rsidRPr="00F53C61">
              <w:rPr>
                <w:rFonts w:ascii="Arial" w:hAnsi="Arial" w:cs="Arial"/>
                <w:i/>
                <w:iCs/>
              </w:rPr>
              <w:t>empire</w:t>
            </w:r>
            <w:proofErr w:type="spellEnd"/>
            <w:r w:rsidRPr="00F53C61">
              <w:rPr>
                <w:rFonts w:ascii="Arial" w:hAnsi="Arial" w:cs="Arial"/>
                <w:i/>
                <w:iCs/>
              </w:rPr>
              <w:t xml:space="preserve"> to Yuan </w:t>
            </w:r>
            <w:proofErr w:type="spellStart"/>
            <w:r w:rsidRPr="00F53C61">
              <w:rPr>
                <w:rFonts w:ascii="Arial" w:hAnsi="Arial" w:cs="Arial"/>
                <w:i/>
                <w:iCs/>
              </w:rPr>
              <w:t>dynasty</w:t>
            </w:r>
            <w:proofErr w:type="spellEnd"/>
            <w:r w:rsidRPr="00F53C61">
              <w:rPr>
                <w:rFonts w:ascii="Arial" w:hAnsi="Arial" w:cs="Arial"/>
              </w:rPr>
              <w:t xml:space="preserve"> (pp. 179–205). Peter Lang Publishing.</w:t>
            </w:r>
          </w:p>
          <w:p w14:paraId="51B5C416" w14:textId="5211C122" w:rsidR="004167A8" w:rsidRPr="00F53C61" w:rsidRDefault="004167A8" w:rsidP="00E51B4A">
            <w:pPr>
              <w:spacing w:line="360" w:lineRule="auto"/>
              <w:jc w:val="center"/>
              <w:rPr>
                <w:rFonts w:ascii="Arial" w:eastAsia="Calibri" w:hAnsi="Arial" w:cs="Arial"/>
              </w:rPr>
            </w:pPr>
          </w:p>
        </w:tc>
      </w:tr>
    </w:tbl>
    <w:p w14:paraId="6C65E15E" w14:textId="77777777" w:rsidR="004167A8" w:rsidRPr="00F53C61" w:rsidRDefault="004167A8" w:rsidP="004167A8">
      <w:pPr>
        <w:spacing w:line="240" w:lineRule="auto"/>
        <w:rPr>
          <w:rFonts w:ascii="Arial" w:eastAsia="Calibri" w:hAnsi="Arial" w:cs="Arial"/>
        </w:rPr>
      </w:pPr>
    </w:p>
    <w:p w14:paraId="7F567271" w14:textId="77777777" w:rsidR="00A81859" w:rsidRPr="00F53C61" w:rsidRDefault="00A81859" w:rsidP="00A81859">
      <w:pPr>
        <w:spacing w:line="240" w:lineRule="auto"/>
        <w:rPr>
          <w:rFonts w:ascii="Arial" w:eastAsia="Calibri" w:hAnsi="Arial" w:cs="Arial"/>
          <w:b/>
          <w:bCs/>
        </w:rPr>
      </w:pPr>
    </w:p>
    <w:p w14:paraId="1920BFA3" w14:textId="4F1A4048" w:rsidR="008975DA" w:rsidRPr="00F53C61" w:rsidRDefault="00A81859" w:rsidP="00A81859">
      <w:pPr>
        <w:spacing w:line="240" w:lineRule="auto"/>
        <w:jc w:val="both"/>
        <w:rPr>
          <w:rFonts w:ascii="Arial" w:eastAsia="Calibri" w:hAnsi="Arial" w:cs="Arial"/>
          <w:b/>
          <w:bCs/>
        </w:rPr>
      </w:pPr>
      <w:r w:rsidRPr="00F53C61">
        <w:rPr>
          <w:rFonts w:ascii="Arial" w:eastAsia="Calibri" w:hAnsi="Arial" w:cs="Arial"/>
          <w:b/>
          <w:bCs/>
        </w:rPr>
        <w:t xml:space="preserve">VIII SOBRE INTEGRIDAD ACADÉMICA </w:t>
      </w:r>
    </w:p>
    <w:p w14:paraId="6FD2C8D5" w14:textId="77777777" w:rsidR="00454B7E" w:rsidRPr="00F53C61" w:rsidRDefault="00454B7E" w:rsidP="00454B7E">
      <w:pPr>
        <w:spacing w:line="240" w:lineRule="auto"/>
        <w:jc w:val="both"/>
        <w:rPr>
          <w:rFonts w:ascii="Arial" w:eastAsia="Calibri" w:hAnsi="Arial" w:cs="Arial"/>
          <w:color w:val="00B050"/>
        </w:rPr>
      </w:pPr>
      <w:r w:rsidRPr="00F53C61">
        <w:rPr>
          <w:rFonts w:ascii="Arial" w:eastAsia="Calibri" w:hAnsi="Arial" w:cs="Arial"/>
        </w:rPr>
        <w:t xml:space="preserve">La integridad académica es un valor. El Modelo Educativo releva un conjunto de principios y comportamientos éticos de los estudiantes en sus procesos formativos. La integridad académica se expresa en todas las actuaciones que las personas realizan en la Universidad, dentro y fuera del aula. </w:t>
      </w:r>
    </w:p>
    <w:p w14:paraId="046F965C" w14:textId="77777777" w:rsidR="00454B7E" w:rsidRPr="00F53C61" w:rsidRDefault="00454B7E" w:rsidP="00454B7E">
      <w:pPr>
        <w:spacing w:line="240" w:lineRule="auto"/>
        <w:jc w:val="both"/>
        <w:rPr>
          <w:rFonts w:ascii="Arial" w:eastAsia="Calibri" w:hAnsi="Arial" w:cs="Arial"/>
        </w:rPr>
      </w:pPr>
      <w:r w:rsidRPr="00F53C61">
        <w:rPr>
          <w:rFonts w:ascii="Arial" w:eastAsia="Calibri" w:hAnsi="Arial" w:cs="Arial"/>
        </w:rPr>
        <w:t xml:space="preserve">Todos los estudiantes de la Pontificia Universidad Católica de Valparaíso tienen la responsabilidad de conocer el Reglamento de Disciplina. Se espera que los estudiantes se comprometan adecuadamente en los procesos académicos de acuerdo con los valores como la honestidad, el respeto, la veracidad, la justicia y la responsabilidad. </w:t>
      </w:r>
    </w:p>
    <w:p w14:paraId="47E7E804" w14:textId="77777777" w:rsidR="00454B7E" w:rsidRPr="00F53C61" w:rsidRDefault="00454B7E" w:rsidP="00454B7E">
      <w:pPr>
        <w:spacing w:line="240" w:lineRule="auto"/>
        <w:jc w:val="both"/>
        <w:rPr>
          <w:rFonts w:ascii="Arial" w:eastAsia="Calibri" w:hAnsi="Arial" w:cs="Arial"/>
        </w:rPr>
      </w:pPr>
      <w:r w:rsidRPr="00F53C61">
        <w:rPr>
          <w:rFonts w:ascii="Arial" w:eastAsia="Calibri" w:hAnsi="Arial" w:cs="Arial"/>
        </w:rPr>
        <w:t>Cualquier falta a la integridad académica en una actividad de evaluación, daña profundamente la confianza que siempre debe existir en la relación de aprendizaje entre profesor y estudiante, afectando el proceso formativo.</w:t>
      </w:r>
    </w:p>
    <w:p w14:paraId="26BCBBD2" w14:textId="48372BA5" w:rsidR="00454B7E" w:rsidRPr="00F53C61" w:rsidRDefault="00454B7E" w:rsidP="00454B7E">
      <w:pPr>
        <w:spacing w:line="240" w:lineRule="auto"/>
        <w:jc w:val="both"/>
        <w:rPr>
          <w:rFonts w:ascii="Arial" w:eastAsia="Calibri" w:hAnsi="Arial" w:cs="Arial"/>
        </w:rPr>
      </w:pPr>
      <w:r w:rsidRPr="00F53C61">
        <w:rPr>
          <w:rFonts w:ascii="Arial" w:eastAsia="Calibri" w:hAnsi="Arial" w:cs="Arial"/>
        </w:rPr>
        <w:t>Igualmente, constituye una falta de integridad académica usar las ideas, la información o las expresiones de otro, sin el adecuado reconocimiento y cita de su autor. Los profesores de la Pontific</w:t>
      </w:r>
      <w:r w:rsidR="009277C2" w:rsidRPr="00F53C61">
        <w:rPr>
          <w:rFonts w:ascii="Arial" w:eastAsia="Calibri" w:hAnsi="Arial" w:cs="Arial"/>
        </w:rPr>
        <w:t>i</w:t>
      </w:r>
      <w:r w:rsidRPr="00F53C61">
        <w:rPr>
          <w:rFonts w:ascii="Arial" w:eastAsia="Calibri" w:hAnsi="Arial" w:cs="Arial"/>
        </w:rPr>
        <w:t>a Universidad Católica de Valparaíso, atendida su responsabilidad en la formación de sus estudiantes, deben tra</w:t>
      </w:r>
      <w:r w:rsidR="009277C2" w:rsidRPr="00F53C61">
        <w:rPr>
          <w:rFonts w:ascii="Arial" w:eastAsia="Calibri" w:hAnsi="Arial" w:cs="Arial"/>
        </w:rPr>
        <w:t>n</w:t>
      </w:r>
      <w:r w:rsidRPr="00F53C61">
        <w:rPr>
          <w:rFonts w:ascii="Arial" w:eastAsia="Calibri" w:hAnsi="Arial" w:cs="Arial"/>
        </w:rPr>
        <w:t>smitir el valor de la integridad académica y, ante una falta a ésta, proceder conforme lo dispone la normativa universitaria.</w:t>
      </w:r>
    </w:p>
    <w:p w14:paraId="1B83B203" w14:textId="77777777" w:rsidR="004167A8" w:rsidRPr="00F53C61" w:rsidRDefault="004167A8" w:rsidP="004167A8">
      <w:pPr>
        <w:spacing w:line="240" w:lineRule="auto"/>
        <w:rPr>
          <w:rFonts w:ascii="Arial" w:eastAsia="Calibri" w:hAnsi="Arial" w:cs="Arial"/>
        </w:rPr>
      </w:pPr>
    </w:p>
    <w:p w14:paraId="2650CF12" w14:textId="07761577" w:rsidR="004167A8" w:rsidRPr="00F53C61" w:rsidRDefault="004167A8" w:rsidP="004167A8">
      <w:pPr>
        <w:spacing w:line="240" w:lineRule="auto"/>
        <w:rPr>
          <w:rFonts w:ascii="Arial" w:eastAsia="Calibri" w:hAnsi="Arial" w:cs="Arial"/>
          <w:b/>
        </w:rPr>
      </w:pPr>
      <w:r w:rsidRPr="00F53C61">
        <w:rPr>
          <w:rFonts w:ascii="Arial" w:eastAsia="Calibri" w:hAnsi="Arial" w:cs="Arial"/>
          <w:b/>
        </w:rPr>
        <w:t xml:space="preserve">Académico responsable de la elaboración del programa: </w:t>
      </w:r>
      <w:r w:rsidR="009277C2" w:rsidRPr="00F53C61">
        <w:rPr>
          <w:rFonts w:ascii="Arial" w:eastAsia="Calibri" w:hAnsi="Arial" w:cs="Arial"/>
          <w:b/>
        </w:rPr>
        <w:t xml:space="preserve">Javiera Reyes </w:t>
      </w:r>
      <w:r w:rsidR="006B3127" w:rsidRPr="00F53C61">
        <w:rPr>
          <w:rFonts w:ascii="Arial" w:eastAsia="Calibri" w:hAnsi="Arial" w:cs="Arial"/>
          <w:b/>
        </w:rPr>
        <w:t>N</w:t>
      </w:r>
      <w:r w:rsidR="009277C2" w:rsidRPr="00F53C61">
        <w:rPr>
          <w:rFonts w:ascii="Arial" w:eastAsia="Calibri" w:hAnsi="Arial" w:cs="Arial"/>
          <w:b/>
        </w:rPr>
        <w:t>avarro</w:t>
      </w:r>
    </w:p>
    <w:p w14:paraId="05249EF0" w14:textId="77777777" w:rsidR="004167A8" w:rsidRPr="00F53C61" w:rsidRDefault="004167A8" w:rsidP="004167A8">
      <w:pPr>
        <w:spacing w:line="240" w:lineRule="auto"/>
        <w:rPr>
          <w:rFonts w:ascii="Arial" w:eastAsia="Calibri" w:hAnsi="Arial" w:cs="Arial"/>
          <w:b/>
        </w:rPr>
      </w:pPr>
    </w:p>
    <w:p w14:paraId="68F215E8" w14:textId="77777777" w:rsidR="0003048F" w:rsidRPr="00F53C61" w:rsidRDefault="004167A8" w:rsidP="00300B03">
      <w:pPr>
        <w:spacing w:line="240" w:lineRule="auto"/>
        <w:rPr>
          <w:rFonts w:ascii="Arial" w:eastAsia="Calibri" w:hAnsi="Arial" w:cs="Arial"/>
          <w:b/>
        </w:rPr>
      </w:pPr>
      <w:r w:rsidRPr="00F53C61">
        <w:rPr>
          <w:rFonts w:ascii="Arial" w:eastAsia="Calibri" w:hAnsi="Arial" w:cs="Arial"/>
          <w:b/>
        </w:rPr>
        <w:t>Fecha de elaboración del programa:</w:t>
      </w:r>
    </w:p>
    <w:p w14:paraId="2A3F5261" w14:textId="77777777" w:rsidR="00EA1BE6" w:rsidRPr="00F53C61" w:rsidRDefault="00EA1BE6" w:rsidP="00300B03">
      <w:pPr>
        <w:spacing w:line="240" w:lineRule="auto"/>
        <w:rPr>
          <w:rFonts w:ascii="Arial" w:eastAsia="Calibri" w:hAnsi="Arial" w:cs="Arial"/>
          <w:b/>
        </w:rPr>
      </w:pPr>
    </w:p>
    <w:p w14:paraId="5A4818B2" w14:textId="77777777" w:rsidR="00EA1BE6" w:rsidRPr="00F53C61" w:rsidRDefault="00EA1BE6" w:rsidP="00EA1BE6">
      <w:pPr>
        <w:spacing w:line="240" w:lineRule="auto"/>
        <w:rPr>
          <w:rFonts w:ascii="Arial" w:eastAsia="Calibri" w:hAnsi="Arial" w:cs="Arial"/>
          <w:b/>
        </w:rPr>
      </w:pPr>
      <w:r w:rsidRPr="00F53C61">
        <w:rPr>
          <w:rFonts w:ascii="Arial" w:eastAsia="Calibri" w:hAnsi="Arial" w:cs="Arial"/>
          <w:b/>
        </w:rPr>
        <w:t xml:space="preserve">Académico responsable de la modificación del programa: </w:t>
      </w:r>
    </w:p>
    <w:p w14:paraId="1AE84D1E" w14:textId="77777777" w:rsidR="00EA1BE6" w:rsidRPr="00F53C61" w:rsidRDefault="00EA1BE6" w:rsidP="00EA1BE6">
      <w:pPr>
        <w:spacing w:line="240" w:lineRule="auto"/>
        <w:rPr>
          <w:rFonts w:ascii="Arial" w:eastAsia="Calibri" w:hAnsi="Arial" w:cs="Arial"/>
          <w:b/>
        </w:rPr>
      </w:pPr>
    </w:p>
    <w:p w14:paraId="133485D7" w14:textId="74FDCC6F" w:rsidR="00EA1BE6" w:rsidRPr="00F53C61" w:rsidRDefault="00EA1BE6" w:rsidP="00300B03">
      <w:pPr>
        <w:spacing w:line="240" w:lineRule="auto"/>
        <w:rPr>
          <w:rFonts w:ascii="Arial" w:hAnsi="Arial" w:cs="Arial"/>
        </w:rPr>
      </w:pPr>
      <w:r w:rsidRPr="00F53C61">
        <w:rPr>
          <w:rFonts w:ascii="Arial" w:eastAsia="Calibri" w:hAnsi="Arial" w:cs="Arial"/>
          <w:b/>
        </w:rPr>
        <w:t>Fecha de modificación del programa:</w:t>
      </w:r>
    </w:p>
    <w:sectPr w:rsidR="00EA1BE6" w:rsidRPr="00F53C6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4A2926"/>
    <w:multiLevelType w:val="multilevel"/>
    <w:tmpl w:val="96F261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BBC74C5"/>
    <w:multiLevelType w:val="hybridMultilevel"/>
    <w:tmpl w:val="9F948640"/>
    <w:lvl w:ilvl="0" w:tplc="06206A46">
      <w:start w:val="3"/>
      <w:numFmt w:val="bullet"/>
      <w:lvlText w:val="-"/>
      <w:lvlJc w:val="left"/>
      <w:pPr>
        <w:ind w:left="720" w:hanging="360"/>
      </w:pPr>
      <w:rPr>
        <w:rFonts w:ascii="Arial" w:eastAsia="Georgia"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6DCC6D0D"/>
    <w:multiLevelType w:val="hybridMultilevel"/>
    <w:tmpl w:val="D5269018"/>
    <w:lvl w:ilvl="0" w:tplc="8B10609C">
      <w:start w:val="1"/>
      <w:numFmt w:val="decimal"/>
      <w:lvlText w:val="%1."/>
      <w:lvlJc w:val="left"/>
      <w:pPr>
        <w:ind w:left="658" w:hanging="459"/>
      </w:pPr>
      <w:rPr>
        <w:rFonts w:hint="default"/>
        <w:i/>
        <w:spacing w:val="-1"/>
        <w:w w:val="100"/>
        <w:lang w:val="es-ES" w:eastAsia="es-ES" w:bidi="es-ES"/>
      </w:rPr>
    </w:lvl>
    <w:lvl w:ilvl="1" w:tplc="C3DC539E">
      <w:numFmt w:val="bullet"/>
      <w:lvlText w:val="•"/>
      <w:lvlJc w:val="left"/>
      <w:pPr>
        <w:ind w:left="1572" w:hanging="459"/>
      </w:pPr>
      <w:rPr>
        <w:rFonts w:hint="default"/>
        <w:lang w:val="es-ES" w:eastAsia="es-ES" w:bidi="es-ES"/>
      </w:rPr>
    </w:lvl>
    <w:lvl w:ilvl="2" w:tplc="49B65B96">
      <w:numFmt w:val="bullet"/>
      <w:lvlText w:val="•"/>
      <w:lvlJc w:val="left"/>
      <w:pPr>
        <w:ind w:left="2484" w:hanging="459"/>
      </w:pPr>
      <w:rPr>
        <w:rFonts w:hint="default"/>
        <w:lang w:val="es-ES" w:eastAsia="es-ES" w:bidi="es-ES"/>
      </w:rPr>
    </w:lvl>
    <w:lvl w:ilvl="3" w:tplc="F38499FA">
      <w:numFmt w:val="bullet"/>
      <w:lvlText w:val="•"/>
      <w:lvlJc w:val="left"/>
      <w:pPr>
        <w:ind w:left="3396" w:hanging="459"/>
      </w:pPr>
      <w:rPr>
        <w:rFonts w:hint="default"/>
        <w:lang w:val="es-ES" w:eastAsia="es-ES" w:bidi="es-ES"/>
      </w:rPr>
    </w:lvl>
    <w:lvl w:ilvl="4" w:tplc="70EA42D2">
      <w:numFmt w:val="bullet"/>
      <w:lvlText w:val="•"/>
      <w:lvlJc w:val="left"/>
      <w:pPr>
        <w:ind w:left="4308" w:hanging="459"/>
      </w:pPr>
      <w:rPr>
        <w:rFonts w:hint="default"/>
        <w:lang w:val="es-ES" w:eastAsia="es-ES" w:bidi="es-ES"/>
      </w:rPr>
    </w:lvl>
    <w:lvl w:ilvl="5" w:tplc="D26ABC80">
      <w:numFmt w:val="bullet"/>
      <w:lvlText w:val="•"/>
      <w:lvlJc w:val="left"/>
      <w:pPr>
        <w:ind w:left="5220" w:hanging="459"/>
      </w:pPr>
      <w:rPr>
        <w:rFonts w:hint="default"/>
        <w:lang w:val="es-ES" w:eastAsia="es-ES" w:bidi="es-ES"/>
      </w:rPr>
    </w:lvl>
    <w:lvl w:ilvl="6" w:tplc="33EE7950">
      <w:numFmt w:val="bullet"/>
      <w:lvlText w:val="•"/>
      <w:lvlJc w:val="left"/>
      <w:pPr>
        <w:ind w:left="6132" w:hanging="459"/>
      </w:pPr>
      <w:rPr>
        <w:rFonts w:hint="default"/>
        <w:lang w:val="es-ES" w:eastAsia="es-ES" w:bidi="es-ES"/>
      </w:rPr>
    </w:lvl>
    <w:lvl w:ilvl="7" w:tplc="86B2C29E">
      <w:numFmt w:val="bullet"/>
      <w:lvlText w:val="•"/>
      <w:lvlJc w:val="left"/>
      <w:pPr>
        <w:ind w:left="7044" w:hanging="459"/>
      </w:pPr>
      <w:rPr>
        <w:rFonts w:hint="default"/>
        <w:lang w:val="es-ES" w:eastAsia="es-ES" w:bidi="es-ES"/>
      </w:rPr>
    </w:lvl>
    <w:lvl w:ilvl="8" w:tplc="DFC2BD3A">
      <w:numFmt w:val="bullet"/>
      <w:lvlText w:val="•"/>
      <w:lvlJc w:val="left"/>
      <w:pPr>
        <w:ind w:left="7956" w:hanging="459"/>
      </w:pPr>
      <w:rPr>
        <w:rFonts w:hint="default"/>
        <w:lang w:val="es-ES" w:eastAsia="es-ES" w:bidi="es-E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7A8"/>
    <w:rsid w:val="0003048F"/>
    <w:rsid w:val="00045004"/>
    <w:rsid w:val="00064846"/>
    <w:rsid w:val="000B04E0"/>
    <w:rsid w:val="000D0602"/>
    <w:rsid w:val="002E0F9B"/>
    <w:rsid w:val="002F77F4"/>
    <w:rsid w:val="00300B03"/>
    <w:rsid w:val="004167A8"/>
    <w:rsid w:val="00454B7E"/>
    <w:rsid w:val="004627BC"/>
    <w:rsid w:val="00537627"/>
    <w:rsid w:val="005F3B83"/>
    <w:rsid w:val="00625F3F"/>
    <w:rsid w:val="00643A1A"/>
    <w:rsid w:val="006507C0"/>
    <w:rsid w:val="00684B88"/>
    <w:rsid w:val="006B3127"/>
    <w:rsid w:val="00701856"/>
    <w:rsid w:val="00717B27"/>
    <w:rsid w:val="0073059D"/>
    <w:rsid w:val="00790257"/>
    <w:rsid w:val="007D2A95"/>
    <w:rsid w:val="00826887"/>
    <w:rsid w:val="008600B8"/>
    <w:rsid w:val="008975DA"/>
    <w:rsid w:val="008A1138"/>
    <w:rsid w:val="009277C2"/>
    <w:rsid w:val="0095632E"/>
    <w:rsid w:val="009D6A55"/>
    <w:rsid w:val="009F4349"/>
    <w:rsid w:val="00A278DE"/>
    <w:rsid w:val="00A640DB"/>
    <w:rsid w:val="00A81859"/>
    <w:rsid w:val="00AB5A8F"/>
    <w:rsid w:val="00B20FA4"/>
    <w:rsid w:val="00BD6EB1"/>
    <w:rsid w:val="00CB1CED"/>
    <w:rsid w:val="00D07703"/>
    <w:rsid w:val="00D541F8"/>
    <w:rsid w:val="00E50ACD"/>
    <w:rsid w:val="00E51B4A"/>
    <w:rsid w:val="00E878C2"/>
    <w:rsid w:val="00EA1BE6"/>
    <w:rsid w:val="00F53C61"/>
    <w:rsid w:val="00FF0A73"/>
    <w:rsid w:val="00FF4E43"/>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1D50F7"/>
  <w15:docId w15:val="{5D702B3B-8BB0-AF4E-AF55-6782CCA72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67A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167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81859"/>
    <w:pPr>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styleId="Prrafodelista">
    <w:name w:val="List Paragraph"/>
    <w:basedOn w:val="Normal"/>
    <w:uiPriority w:val="1"/>
    <w:qFormat/>
    <w:rsid w:val="00FF0A73"/>
    <w:pPr>
      <w:widowControl w:val="0"/>
      <w:autoSpaceDE w:val="0"/>
      <w:autoSpaceDN w:val="0"/>
      <w:spacing w:after="0" w:line="240" w:lineRule="auto"/>
      <w:ind w:left="658" w:hanging="721"/>
      <w:jc w:val="both"/>
    </w:pPr>
    <w:rPr>
      <w:rFonts w:ascii="Times New Roman" w:eastAsia="Times New Roman" w:hAnsi="Times New Roman" w:cs="Times New Roman"/>
      <w:lang w:val="es-ES" w:eastAsia="es-ES" w:bidi="es-ES"/>
    </w:rPr>
  </w:style>
  <w:style w:type="paragraph" w:styleId="Textoindependiente">
    <w:name w:val="Body Text"/>
    <w:basedOn w:val="Normal"/>
    <w:link w:val="TextoindependienteCar"/>
    <w:uiPriority w:val="1"/>
    <w:qFormat/>
    <w:rsid w:val="00FF0A73"/>
    <w:pPr>
      <w:widowControl w:val="0"/>
      <w:autoSpaceDE w:val="0"/>
      <w:autoSpaceDN w:val="0"/>
      <w:spacing w:after="0" w:line="240" w:lineRule="auto"/>
    </w:pPr>
    <w:rPr>
      <w:rFonts w:ascii="Arial" w:eastAsia="Arial" w:hAnsi="Arial" w:cs="Arial"/>
      <w:lang w:val="es-ES"/>
    </w:rPr>
  </w:style>
  <w:style w:type="character" w:customStyle="1" w:styleId="TextoindependienteCar">
    <w:name w:val="Texto independiente Car"/>
    <w:basedOn w:val="Fuentedeprrafopredeter"/>
    <w:link w:val="Textoindependiente"/>
    <w:uiPriority w:val="1"/>
    <w:rsid w:val="00FF0A73"/>
    <w:rPr>
      <w:rFonts w:ascii="Arial" w:eastAsia="Arial" w:hAnsi="Arial" w:cs="Arial"/>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873826">
      <w:bodyDiv w:val="1"/>
      <w:marLeft w:val="0"/>
      <w:marRight w:val="0"/>
      <w:marTop w:val="0"/>
      <w:marBottom w:val="0"/>
      <w:divBdr>
        <w:top w:val="none" w:sz="0" w:space="0" w:color="auto"/>
        <w:left w:val="none" w:sz="0" w:space="0" w:color="auto"/>
        <w:bottom w:val="none" w:sz="0" w:space="0" w:color="auto"/>
        <w:right w:val="none" w:sz="0" w:space="0" w:color="auto"/>
      </w:divBdr>
      <w:divsChild>
        <w:div w:id="182941194">
          <w:marLeft w:val="0"/>
          <w:marRight w:val="0"/>
          <w:marTop w:val="0"/>
          <w:marBottom w:val="0"/>
          <w:divBdr>
            <w:top w:val="none" w:sz="0" w:space="0" w:color="auto"/>
            <w:left w:val="none" w:sz="0" w:space="0" w:color="auto"/>
            <w:bottom w:val="none" w:sz="0" w:space="0" w:color="auto"/>
            <w:right w:val="none" w:sz="0" w:space="0" w:color="auto"/>
          </w:divBdr>
          <w:divsChild>
            <w:div w:id="1460143918">
              <w:marLeft w:val="0"/>
              <w:marRight w:val="0"/>
              <w:marTop w:val="0"/>
              <w:marBottom w:val="0"/>
              <w:divBdr>
                <w:top w:val="none" w:sz="0" w:space="0" w:color="auto"/>
                <w:left w:val="none" w:sz="0" w:space="0" w:color="auto"/>
                <w:bottom w:val="none" w:sz="0" w:space="0" w:color="auto"/>
                <w:right w:val="none" w:sz="0" w:space="0" w:color="auto"/>
              </w:divBdr>
              <w:divsChild>
                <w:div w:id="2080322966">
                  <w:marLeft w:val="0"/>
                  <w:marRight w:val="0"/>
                  <w:marTop w:val="0"/>
                  <w:marBottom w:val="0"/>
                  <w:divBdr>
                    <w:top w:val="none" w:sz="0" w:space="0" w:color="auto"/>
                    <w:left w:val="none" w:sz="0" w:space="0" w:color="auto"/>
                    <w:bottom w:val="none" w:sz="0" w:space="0" w:color="auto"/>
                    <w:right w:val="none" w:sz="0" w:space="0" w:color="auto"/>
                  </w:divBdr>
                  <w:divsChild>
                    <w:div w:id="114578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1075</Words>
  <Characters>5915</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6977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ucal1</dc:creator>
  <cp:lastModifiedBy>Natalia</cp:lastModifiedBy>
  <cp:revision>2</cp:revision>
  <dcterms:created xsi:type="dcterms:W3CDTF">2021-09-03T21:05:00Z</dcterms:created>
  <dcterms:modified xsi:type="dcterms:W3CDTF">2021-09-03T21:05:00Z</dcterms:modified>
</cp:coreProperties>
</file>